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1AE8CF" w14:textId="77777777" w:rsidR="00416F5C" w:rsidRPr="007A7E90" w:rsidRDefault="00416F5C" w:rsidP="00EC6562">
      <w:pPr>
        <w:spacing w:before="240" w:after="240" w:line="240" w:lineRule="auto"/>
        <w:rPr>
          <w:rFonts w:ascii="Cambria" w:hAnsi="Cambria"/>
          <w:b/>
          <w:sz w:val="24"/>
          <w:szCs w:val="24"/>
        </w:rPr>
      </w:pPr>
    </w:p>
    <w:p w14:paraId="18624097" w14:textId="05E1E8BD" w:rsidR="00416F5C" w:rsidRPr="007A7E90" w:rsidRDefault="00416F5C" w:rsidP="00EC6562">
      <w:pPr>
        <w:spacing w:before="240" w:after="240" w:line="240" w:lineRule="auto"/>
        <w:jc w:val="center"/>
        <w:rPr>
          <w:rFonts w:ascii="Cambria" w:hAnsi="Cambria"/>
          <w:b/>
          <w:sz w:val="56"/>
          <w:szCs w:val="56"/>
        </w:rPr>
      </w:pPr>
    </w:p>
    <w:p w14:paraId="0C54B035" w14:textId="77777777" w:rsidR="004415CB" w:rsidRDefault="004415CB" w:rsidP="00EC6562">
      <w:pPr>
        <w:spacing w:before="240" w:after="240" w:line="240" w:lineRule="auto"/>
        <w:jc w:val="center"/>
        <w:rPr>
          <w:rFonts w:ascii="Cambria" w:hAnsi="Cambria"/>
          <w:b/>
          <w:sz w:val="56"/>
          <w:szCs w:val="56"/>
        </w:rPr>
      </w:pPr>
    </w:p>
    <w:p w14:paraId="27F8A271" w14:textId="77777777" w:rsidR="00416F5C" w:rsidRDefault="006122AA" w:rsidP="00EC6562">
      <w:pPr>
        <w:spacing w:before="240" w:after="240" w:line="240" w:lineRule="auto"/>
        <w:jc w:val="center"/>
        <w:rPr>
          <w:rFonts w:ascii="Cambria" w:hAnsi="Cambria"/>
          <w:b/>
          <w:sz w:val="56"/>
          <w:szCs w:val="56"/>
        </w:rPr>
      </w:pPr>
      <w:r>
        <w:rPr>
          <w:rFonts w:ascii="Cambria" w:hAnsi="Cambria"/>
          <w:b/>
          <w:sz w:val="56"/>
          <w:szCs w:val="56"/>
        </w:rPr>
        <w:t xml:space="preserve">Early </w:t>
      </w:r>
      <w:r w:rsidR="005E6D47">
        <w:rPr>
          <w:rFonts w:ascii="Cambria" w:hAnsi="Cambria"/>
          <w:b/>
          <w:sz w:val="56"/>
          <w:szCs w:val="56"/>
        </w:rPr>
        <w:t xml:space="preserve">Mathematics </w:t>
      </w:r>
      <w:r>
        <w:rPr>
          <w:rFonts w:ascii="Cambria" w:hAnsi="Cambria"/>
          <w:b/>
          <w:sz w:val="56"/>
          <w:szCs w:val="56"/>
        </w:rPr>
        <w:t>Coherence-PK2</w:t>
      </w:r>
    </w:p>
    <w:p w14:paraId="7BC87B81" w14:textId="4ED99A84" w:rsidR="00704A68" w:rsidRPr="00704A68" w:rsidRDefault="00704A68" w:rsidP="00EC6562">
      <w:pPr>
        <w:spacing w:before="240" w:after="240" w:line="240" w:lineRule="auto"/>
        <w:jc w:val="center"/>
        <w:rPr>
          <w:rFonts w:ascii="Cambria" w:hAnsi="Cambria"/>
          <w:b/>
          <w:sz w:val="48"/>
          <w:szCs w:val="48"/>
        </w:rPr>
      </w:pPr>
      <w:r w:rsidRPr="00704A68">
        <w:rPr>
          <w:rFonts w:ascii="Cambria" w:hAnsi="Cambria"/>
          <w:b/>
          <w:sz w:val="48"/>
          <w:szCs w:val="48"/>
        </w:rPr>
        <w:t>(EMC-PK2)</w:t>
      </w:r>
    </w:p>
    <w:p w14:paraId="087CA3F1" w14:textId="77777777" w:rsidR="00416F5C" w:rsidRPr="007A7E90" w:rsidRDefault="00416F5C" w:rsidP="00EC6562">
      <w:pPr>
        <w:spacing w:before="240" w:after="240" w:line="240" w:lineRule="auto"/>
        <w:jc w:val="center"/>
        <w:rPr>
          <w:rFonts w:ascii="Cambria" w:hAnsi="Cambria"/>
          <w:b/>
          <w:sz w:val="24"/>
          <w:szCs w:val="24"/>
        </w:rPr>
      </w:pPr>
    </w:p>
    <w:p w14:paraId="3EEACE01" w14:textId="77777777" w:rsidR="00416F5C" w:rsidRPr="007A7E90" w:rsidRDefault="00416F5C" w:rsidP="00EC6562">
      <w:pPr>
        <w:spacing w:before="240" w:after="240" w:line="240" w:lineRule="auto"/>
        <w:jc w:val="center"/>
        <w:rPr>
          <w:rFonts w:ascii="Cambria" w:hAnsi="Cambria"/>
          <w:b/>
          <w:sz w:val="24"/>
          <w:szCs w:val="24"/>
        </w:rPr>
      </w:pPr>
    </w:p>
    <w:p w14:paraId="018FC4ED" w14:textId="4803BBE1" w:rsidR="00416F5C" w:rsidRDefault="00416F5C" w:rsidP="00EC6562">
      <w:pPr>
        <w:spacing w:before="240" w:after="240" w:line="240" w:lineRule="auto"/>
        <w:jc w:val="center"/>
        <w:rPr>
          <w:rFonts w:ascii="Cambria" w:hAnsi="Cambria"/>
          <w:sz w:val="24"/>
          <w:szCs w:val="24"/>
        </w:rPr>
      </w:pPr>
      <w:r w:rsidRPr="003813AB">
        <w:rPr>
          <w:rFonts w:ascii="Cambria" w:hAnsi="Cambria"/>
          <w:sz w:val="24"/>
          <w:szCs w:val="24"/>
        </w:rPr>
        <w:t>Dale</w:t>
      </w:r>
      <w:r w:rsidR="006122AA">
        <w:rPr>
          <w:rFonts w:ascii="Cambria" w:hAnsi="Cambria"/>
          <w:sz w:val="24"/>
          <w:szCs w:val="24"/>
        </w:rPr>
        <w:t xml:space="preserve"> C. </w:t>
      </w:r>
      <w:r w:rsidRPr="003813AB">
        <w:rPr>
          <w:rFonts w:ascii="Cambria" w:hAnsi="Cambria"/>
          <w:sz w:val="24"/>
          <w:szCs w:val="24"/>
        </w:rPr>
        <w:t xml:space="preserve"> Farran, Ph.D.</w:t>
      </w:r>
    </w:p>
    <w:p w14:paraId="524B7EEE" w14:textId="124515AC" w:rsidR="0046603A" w:rsidRPr="003813AB" w:rsidRDefault="0046603A" w:rsidP="00EC6562">
      <w:pPr>
        <w:spacing w:before="240" w:after="240" w:line="240" w:lineRule="auto"/>
        <w:jc w:val="center"/>
        <w:rPr>
          <w:rFonts w:ascii="Cambria" w:hAnsi="Cambria"/>
          <w:sz w:val="24"/>
          <w:szCs w:val="24"/>
        </w:rPr>
      </w:pPr>
      <w:r>
        <w:rPr>
          <w:rFonts w:ascii="Cambria" w:hAnsi="Cambria"/>
          <w:sz w:val="24"/>
          <w:szCs w:val="24"/>
        </w:rPr>
        <w:t>Kelley Durkin, Ph.D.</w:t>
      </w:r>
    </w:p>
    <w:p w14:paraId="3F234408" w14:textId="77777777" w:rsidR="00416F5C" w:rsidRDefault="00416F5C" w:rsidP="00EC6562">
      <w:pPr>
        <w:spacing w:before="240" w:after="240" w:line="240" w:lineRule="auto"/>
        <w:jc w:val="center"/>
        <w:rPr>
          <w:rFonts w:ascii="Cambria" w:hAnsi="Cambria"/>
          <w:sz w:val="24"/>
          <w:szCs w:val="24"/>
        </w:rPr>
      </w:pPr>
      <w:r w:rsidRPr="003813AB">
        <w:rPr>
          <w:rFonts w:ascii="Cambria" w:hAnsi="Cambria"/>
          <w:sz w:val="24"/>
          <w:szCs w:val="24"/>
        </w:rPr>
        <w:t>Luke Rainey, M.Ed</w:t>
      </w:r>
      <w:r w:rsidR="003813AB" w:rsidRPr="003813AB">
        <w:rPr>
          <w:rFonts w:ascii="Cambria" w:hAnsi="Cambria"/>
          <w:sz w:val="24"/>
          <w:szCs w:val="24"/>
        </w:rPr>
        <w:t>.</w:t>
      </w:r>
    </w:p>
    <w:p w14:paraId="16ADAA77" w14:textId="77777777" w:rsidR="006122AA" w:rsidRDefault="006122AA" w:rsidP="00B0503B">
      <w:pPr>
        <w:spacing w:before="240" w:after="240" w:line="240" w:lineRule="auto"/>
        <w:rPr>
          <w:rFonts w:ascii="Cambria" w:hAnsi="Cambria"/>
          <w:sz w:val="24"/>
          <w:szCs w:val="24"/>
        </w:rPr>
      </w:pPr>
    </w:p>
    <w:p w14:paraId="1F7155CC" w14:textId="2ED13C1C" w:rsidR="006122AA" w:rsidRDefault="009A63E4" w:rsidP="00EC6562">
      <w:pPr>
        <w:spacing w:before="240" w:after="240" w:line="240" w:lineRule="auto"/>
        <w:jc w:val="center"/>
        <w:rPr>
          <w:rFonts w:ascii="Cambria" w:hAnsi="Cambria"/>
          <w:sz w:val="24"/>
          <w:szCs w:val="24"/>
        </w:rPr>
      </w:pPr>
      <w:r>
        <w:rPr>
          <w:rFonts w:ascii="Cambria" w:hAnsi="Cambria"/>
          <w:sz w:val="24"/>
          <w:szCs w:val="24"/>
        </w:rPr>
        <w:t>2022</w:t>
      </w:r>
      <w:r w:rsidR="00B30E0F">
        <w:rPr>
          <w:rFonts w:ascii="Cambria" w:hAnsi="Cambria"/>
          <w:sz w:val="24"/>
          <w:szCs w:val="24"/>
        </w:rPr>
        <w:t>-2023</w:t>
      </w:r>
    </w:p>
    <w:p w14:paraId="59F54049" w14:textId="77777777" w:rsidR="00416F5C" w:rsidRPr="007A7E90" w:rsidRDefault="00416F5C" w:rsidP="00EC6562">
      <w:pPr>
        <w:spacing w:before="240" w:after="240" w:line="240" w:lineRule="auto"/>
        <w:rPr>
          <w:rFonts w:ascii="Cambria" w:hAnsi="Cambria"/>
          <w:b/>
          <w:sz w:val="24"/>
          <w:szCs w:val="24"/>
        </w:rPr>
      </w:pPr>
    </w:p>
    <w:p w14:paraId="30B00DCE" w14:textId="77777777" w:rsidR="00EC6562" w:rsidRDefault="00EC6562">
      <w:pPr>
        <w:rPr>
          <w:rFonts w:ascii="Cambria" w:hAnsi="Cambria"/>
          <w:b/>
          <w:sz w:val="24"/>
          <w:szCs w:val="24"/>
        </w:rPr>
      </w:pPr>
      <w:r>
        <w:rPr>
          <w:rFonts w:ascii="Cambria" w:hAnsi="Cambria"/>
          <w:b/>
          <w:sz w:val="24"/>
          <w:szCs w:val="24"/>
        </w:rPr>
        <w:br w:type="page"/>
      </w:r>
    </w:p>
    <w:p w14:paraId="6D0E7724" w14:textId="77777777" w:rsidR="00643E71" w:rsidRPr="007A7E90" w:rsidRDefault="0039318C" w:rsidP="00EC6562">
      <w:pPr>
        <w:spacing w:before="240" w:after="240" w:line="240" w:lineRule="auto"/>
        <w:jc w:val="center"/>
        <w:rPr>
          <w:rFonts w:ascii="Cambria" w:hAnsi="Cambria"/>
          <w:b/>
          <w:sz w:val="24"/>
          <w:szCs w:val="24"/>
        </w:rPr>
      </w:pPr>
      <w:r w:rsidRPr="007A7E90">
        <w:rPr>
          <w:rFonts w:ascii="Cambria" w:hAnsi="Cambria"/>
          <w:b/>
          <w:sz w:val="24"/>
          <w:szCs w:val="24"/>
        </w:rPr>
        <w:lastRenderedPageBreak/>
        <w:t xml:space="preserve">Manual for </w:t>
      </w:r>
      <w:r w:rsidR="005E6D47">
        <w:rPr>
          <w:rFonts w:ascii="Cambria" w:hAnsi="Cambria"/>
          <w:b/>
          <w:sz w:val="24"/>
          <w:szCs w:val="24"/>
        </w:rPr>
        <w:t>Early Mathematics Coherence - PreK through 2</w:t>
      </w:r>
      <w:r w:rsidR="005E6D47" w:rsidRPr="0011315F">
        <w:rPr>
          <w:rFonts w:ascii="Cambria" w:hAnsi="Cambria"/>
          <w:b/>
          <w:sz w:val="24"/>
          <w:szCs w:val="24"/>
          <w:vertAlign w:val="superscript"/>
        </w:rPr>
        <w:t>nd</w:t>
      </w:r>
      <w:r w:rsidR="005E6D47">
        <w:rPr>
          <w:rFonts w:ascii="Cambria" w:hAnsi="Cambria"/>
          <w:b/>
          <w:sz w:val="24"/>
          <w:szCs w:val="24"/>
        </w:rPr>
        <w:t xml:space="preserve"> Grade                        Classroom Observation Instrument</w:t>
      </w:r>
    </w:p>
    <w:p w14:paraId="5EFDA214" w14:textId="087D59FF" w:rsidR="0039318C" w:rsidRDefault="0039318C" w:rsidP="00EC6562">
      <w:pPr>
        <w:spacing w:before="240" w:after="240" w:line="240" w:lineRule="auto"/>
        <w:rPr>
          <w:rFonts w:ascii="Cambria" w:hAnsi="Cambria"/>
          <w:i/>
          <w:sz w:val="24"/>
          <w:szCs w:val="24"/>
        </w:rPr>
      </w:pPr>
      <w:r w:rsidRPr="007A7E90">
        <w:rPr>
          <w:rFonts w:ascii="Cambria" w:hAnsi="Cambria"/>
          <w:sz w:val="24"/>
          <w:szCs w:val="24"/>
        </w:rPr>
        <w:t xml:space="preserve">This instrument was adapted from the </w:t>
      </w:r>
      <w:r w:rsidRPr="007A7E90">
        <w:rPr>
          <w:rFonts w:ascii="Cambria" w:hAnsi="Cambria"/>
          <w:i/>
          <w:sz w:val="24"/>
          <w:szCs w:val="24"/>
        </w:rPr>
        <w:t xml:space="preserve">Classroom Observation of </w:t>
      </w:r>
      <w:r w:rsidR="00D4111B">
        <w:rPr>
          <w:rFonts w:ascii="Cambria" w:hAnsi="Cambria"/>
          <w:i/>
          <w:sz w:val="24"/>
          <w:szCs w:val="24"/>
        </w:rPr>
        <w:t xml:space="preserve">Early </w:t>
      </w:r>
      <w:r w:rsidRPr="007A7E90">
        <w:rPr>
          <w:rFonts w:ascii="Cambria" w:hAnsi="Cambria"/>
          <w:i/>
          <w:sz w:val="24"/>
          <w:szCs w:val="24"/>
        </w:rPr>
        <w:t>Mathematics-Environment and Teaching (CO</w:t>
      </w:r>
      <w:r w:rsidR="00D4111B">
        <w:rPr>
          <w:rFonts w:ascii="Cambria" w:hAnsi="Cambria"/>
          <w:i/>
          <w:sz w:val="24"/>
          <w:szCs w:val="24"/>
        </w:rPr>
        <w:t>E</w:t>
      </w:r>
      <w:r w:rsidRPr="007A7E90">
        <w:rPr>
          <w:rFonts w:ascii="Cambria" w:hAnsi="Cambria"/>
          <w:i/>
          <w:sz w:val="24"/>
          <w:szCs w:val="24"/>
        </w:rPr>
        <w:t>MET</w:t>
      </w:r>
      <w:r w:rsidR="00432DF4">
        <w:rPr>
          <w:rFonts w:ascii="Cambria" w:hAnsi="Cambria"/>
          <w:i/>
          <w:sz w:val="24"/>
          <w:szCs w:val="24"/>
        </w:rPr>
        <w:t xml:space="preserve"> version 4; </w:t>
      </w:r>
      <w:proofErr w:type="spellStart"/>
      <w:r w:rsidR="00432DF4">
        <w:rPr>
          <w:rFonts w:ascii="Cambria" w:hAnsi="Cambria"/>
          <w:i/>
          <w:sz w:val="24"/>
          <w:szCs w:val="24"/>
        </w:rPr>
        <w:t>Sarama</w:t>
      </w:r>
      <w:proofErr w:type="spellEnd"/>
      <w:r w:rsidR="00432DF4">
        <w:rPr>
          <w:rFonts w:ascii="Cambria" w:hAnsi="Cambria"/>
          <w:i/>
          <w:sz w:val="24"/>
          <w:szCs w:val="24"/>
        </w:rPr>
        <w:t xml:space="preserve"> &amp; Clements, 2010</w:t>
      </w:r>
      <w:r w:rsidRPr="007A7E90">
        <w:rPr>
          <w:rFonts w:ascii="Cambria" w:hAnsi="Cambria"/>
          <w:i/>
          <w:sz w:val="24"/>
          <w:szCs w:val="24"/>
        </w:rPr>
        <w:t xml:space="preserve">) </w:t>
      </w:r>
      <w:r w:rsidR="00DF60DD">
        <w:rPr>
          <w:rFonts w:ascii="Cambria" w:hAnsi="Cambria"/>
          <w:sz w:val="24"/>
          <w:szCs w:val="24"/>
        </w:rPr>
        <w:t>(</w:t>
      </w:r>
      <w:r w:rsidRPr="007A7E90">
        <w:rPr>
          <w:rFonts w:ascii="Cambria" w:hAnsi="Cambria"/>
          <w:sz w:val="24"/>
          <w:szCs w:val="24"/>
        </w:rPr>
        <w:t xml:space="preserve">and the </w:t>
      </w:r>
      <w:r w:rsidRPr="007A7E90">
        <w:rPr>
          <w:rFonts w:ascii="Cambria" w:hAnsi="Cambria"/>
          <w:i/>
          <w:sz w:val="24"/>
          <w:szCs w:val="24"/>
        </w:rPr>
        <w:t>Advanced Narrative Record of Early Childhood Classroom Observations</w:t>
      </w:r>
      <w:r w:rsidR="00FE7EB1">
        <w:rPr>
          <w:rFonts w:ascii="Cambria" w:hAnsi="Cambria"/>
          <w:i/>
          <w:sz w:val="24"/>
          <w:szCs w:val="24"/>
        </w:rPr>
        <w:t xml:space="preserve"> (</w:t>
      </w:r>
      <w:proofErr w:type="spellStart"/>
      <w:r w:rsidR="00FE7EB1">
        <w:rPr>
          <w:rFonts w:ascii="Cambria" w:hAnsi="Cambria"/>
          <w:i/>
          <w:sz w:val="24"/>
          <w:szCs w:val="24"/>
        </w:rPr>
        <w:t>Farran</w:t>
      </w:r>
      <w:proofErr w:type="spellEnd"/>
      <w:r w:rsidR="00FE7EB1">
        <w:rPr>
          <w:rFonts w:ascii="Cambria" w:hAnsi="Cambria"/>
          <w:i/>
          <w:sz w:val="24"/>
          <w:szCs w:val="24"/>
        </w:rPr>
        <w:t xml:space="preserve">, Meador, Keene, </w:t>
      </w:r>
      <w:proofErr w:type="spellStart"/>
      <w:r w:rsidR="00FE7EB1">
        <w:rPr>
          <w:rFonts w:ascii="Cambria" w:hAnsi="Cambria"/>
          <w:i/>
          <w:sz w:val="24"/>
          <w:szCs w:val="24"/>
        </w:rPr>
        <w:t>Bilbrey</w:t>
      </w:r>
      <w:proofErr w:type="spellEnd"/>
      <w:r w:rsidR="00FE7EB1">
        <w:rPr>
          <w:rFonts w:ascii="Cambria" w:hAnsi="Cambria"/>
          <w:i/>
          <w:sz w:val="24"/>
          <w:szCs w:val="24"/>
        </w:rPr>
        <w:t xml:space="preserve"> &amp; </w:t>
      </w:r>
      <w:proofErr w:type="spellStart"/>
      <w:r w:rsidR="00FE7EB1">
        <w:rPr>
          <w:rFonts w:ascii="Cambria" w:hAnsi="Cambria"/>
          <w:i/>
          <w:sz w:val="24"/>
          <w:szCs w:val="24"/>
        </w:rPr>
        <w:t>Vorhaus</w:t>
      </w:r>
      <w:proofErr w:type="spellEnd"/>
      <w:r w:rsidR="00FE7EB1">
        <w:rPr>
          <w:rFonts w:ascii="Cambria" w:hAnsi="Cambria"/>
          <w:i/>
          <w:sz w:val="24"/>
          <w:szCs w:val="24"/>
        </w:rPr>
        <w:t>, 2015</w:t>
      </w:r>
      <w:proofErr w:type="gramStart"/>
      <w:r w:rsidR="00F72FA2">
        <w:rPr>
          <w:rFonts w:ascii="Cambria" w:hAnsi="Cambria"/>
          <w:i/>
          <w:sz w:val="24"/>
          <w:szCs w:val="24"/>
        </w:rPr>
        <w:t>) )</w:t>
      </w:r>
      <w:proofErr w:type="gramEnd"/>
      <w:r w:rsidR="00F72FA2">
        <w:rPr>
          <w:rFonts w:ascii="Cambria" w:hAnsi="Cambria"/>
          <w:i/>
          <w:sz w:val="24"/>
          <w:szCs w:val="24"/>
        </w:rPr>
        <w:t xml:space="preserve"> and the Post Observation Rating Scale (Farran, Meador &amp; Yun, 2015)</w:t>
      </w:r>
      <w:r w:rsidR="00F72FA2" w:rsidRPr="007A7E90">
        <w:rPr>
          <w:rFonts w:ascii="Cambria" w:hAnsi="Cambria"/>
          <w:sz w:val="24"/>
          <w:szCs w:val="24"/>
        </w:rPr>
        <w:t>.</w:t>
      </w:r>
      <w:r w:rsidRPr="007A7E90">
        <w:rPr>
          <w:rFonts w:ascii="Cambria" w:hAnsi="Cambria"/>
          <w:sz w:val="24"/>
          <w:szCs w:val="24"/>
        </w:rPr>
        <w:t xml:space="preserve"> The goal is to capture elements of mathematics teaching and learning across the early grades, from Pre-Kindergarten through 2</w:t>
      </w:r>
      <w:r w:rsidRPr="007A7E90">
        <w:rPr>
          <w:rFonts w:ascii="Cambria" w:hAnsi="Cambria"/>
          <w:sz w:val="24"/>
          <w:szCs w:val="24"/>
          <w:vertAlign w:val="superscript"/>
        </w:rPr>
        <w:t>nd</w:t>
      </w:r>
      <w:r w:rsidRPr="007A7E90">
        <w:rPr>
          <w:rFonts w:ascii="Cambria" w:hAnsi="Cambria"/>
          <w:sz w:val="24"/>
          <w:szCs w:val="24"/>
        </w:rPr>
        <w:t xml:space="preserve"> Grad</w:t>
      </w:r>
      <w:r w:rsidR="00490CB4" w:rsidRPr="007A7E90">
        <w:rPr>
          <w:rFonts w:ascii="Cambria" w:hAnsi="Cambria"/>
          <w:sz w:val="24"/>
          <w:szCs w:val="24"/>
        </w:rPr>
        <w:t>e. The focus of this measure is o</w:t>
      </w:r>
      <w:r w:rsidRPr="007A7E90">
        <w:rPr>
          <w:rFonts w:ascii="Cambria" w:hAnsi="Cambria"/>
          <w:sz w:val="24"/>
          <w:szCs w:val="24"/>
        </w:rPr>
        <w:t xml:space="preserve">n alignment and coherence </w:t>
      </w:r>
      <w:r w:rsidR="00A37DCB" w:rsidRPr="007A7E90">
        <w:rPr>
          <w:rFonts w:ascii="Cambria" w:hAnsi="Cambria"/>
          <w:sz w:val="24"/>
          <w:szCs w:val="24"/>
        </w:rPr>
        <w:t>across classrooms and teaching practices that often appear quite different.</w:t>
      </w:r>
      <w:r w:rsidRPr="007A7E90">
        <w:rPr>
          <w:rFonts w:ascii="Cambria" w:hAnsi="Cambria"/>
          <w:i/>
          <w:sz w:val="24"/>
          <w:szCs w:val="24"/>
        </w:rPr>
        <w:t xml:space="preserve"> </w:t>
      </w:r>
    </w:p>
    <w:p w14:paraId="6DF48CDF" w14:textId="18CFCA8A" w:rsidR="00E80A3C" w:rsidRDefault="00E80A3C" w:rsidP="00EC6562">
      <w:pPr>
        <w:spacing w:before="240" w:after="240" w:line="240" w:lineRule="auto"/>
        <w:rPr>
          <w:rFonts w:ascii="Cambria" w:hAnsi="Cambria"/>
          <w:iCs/>
          <w:sz w:val="24"/>
          <w:szCs w:val="24"/>
        </w:rPr>
      </w:pPr>
      <w:r>
        <w:rPr>
          <w:rFonts w:ascii="Cambria" w:hAnsi="Cambria"/>
          <w:iCs/>
          <w:sz w:val="24"/>
          <w:szCs w:val="24"/>
        </w:rPr>
        <w:t xml:space="preserve">The original version of the instrument was used for the </w:t>
      </w:r>
      <w:r w:rsidR="00C7132D">
        <w:rPr>
          <w:rFonts w:ascii="Cambria" w:hAnsi="Cambria"/>
          <w:iCs/>
          <w:sz w:val="24"/>
          <w:szCs w:val="24"/>
        </w:rPr>
        <w:t xml:space="preserve">longitudinal </w:t>
      </w:r>
      <w:r>
        <w:rPr>
          <w:rFonts w:ascii="Cambria" w:hAnsi="Cambria"/>
          <w:iCs/>
          <w:sz w:val="24"/>
          <w:szCs w:val="24"/>
        </w:rPr>
        <w:t xml:space="preserve">COHERE project as part of the Development and Research in Early Math Education (DREME) Network. </w:t>
      </w:r>
      <w:r w:rsidR="00C7132D">
        <w:rPr>
          <w:rFonts w:ascii="Cambria" w:hAnsi="Cambria"/>
          <w:iCs/>
          <w:sz w:val="24"/>
          <w:szCs w:val="24"/>
        </w:rPr>
        <w:t>Based on data analysis from that project, the EMC</w:t>
      </w:r>
      <w:r w:rsidR="00F72FA2">
        <w:rPr>
          <w:rFonts w:ascii="Cambria" w:hAnsi="Cambria"/>
          <w:iCs/>
          <w:sz w:val="24"/>
          <w:szCs w:val="24"/>
        </w:rPr>
        <w:t>-PK-2</w:t>
      </w:r>
      <w:r w:rsidR="00C7132D">
        <w:rPr>
          <w:rFonts w:ascii="Cambria" w:hAnsi="Cambria"/>
          <w:iCs/>
          <w:sz w:val="24"/>
          <w:szCs w:val="24"/>
        </w:rPr>
        <w:t xml:space="preserve"> tool was redesigned</w:t>
      </w:r>
      <w:r w:rsidR="00BF4CDB">
        <w:rPr>
          <w:rFonts w:ascii="Cambria" w:hAnsi="Cambria"/>
          <w:iCs/>
          <w:sz w:val="24"/>
          <w:szCs w:val="24"/>
        </w:rPr>
        <w:t>, adding new items,</w:t>
      </w:r>
      <w:r w:rsidR="00380EC1">
        <w:rPr>
          <w:rFonts w:ascii="Cambria" w:hAnsi="Cambria"/>
          <w:iCs/>
          <w:sz w:val="24"/>
          <w:szCs w:val="24"/>
        </w:rPr>
        <w:t xml:space="preserve"> </w:t>
      </w:r>
      <w:r w:rsidR="00BF4CDB">
        <w:rPr>
          <w:rFonts w:ascii="Cambria" w:hAnsi="Cambria"/>
          <w:iCs/>
          <w:sz w:val="24"/>
          <w:szCs w:val="24"/>
        </w:rPr>
        <w:t>reworking items for clarity, and changing the layout to improve usability.</w:t>
      </w:r>
    </w:p>
    <w:p w14:paraId="70268F19" w14:textId="7C0ADAD0" w:rsidR="003E0BFB" w:rsidRPr="00E80A3C" w:rsidRDefault="003E0BFB" w:rsidP="00EC6562">
      <w:pPr>
        <w:spacing w:before="240" w:after="240" w:line="240" w:lineRule="auto"/>
        <w:rPr>
          <w:rFonts w:ascii="Cambria" w:hAnsi="Cambria"/>
          <w:iCs/>
          <w:sz w:val="24"/>
          <w:szCs w:val="24"/>
        </w:rPr>
      </w:pPr>
      <w:r>
        <w:rPr>
          <w:rFonts w:ascii="Cambria" w:hAnsi="Cambria"/>
          <w:iCs/>
          <w:sz w:val="24"/>
          <w:szCs w:val="24"/>
        </w:rPr>
        <w:t xml:space="preserve">This instrument has been formatted </w:t>
      </w:r>
      <w:r w:rsidR="00F95935">
        <w:rPr>
          <w:rFonts w:ascii="Cambria" w:hAnsi="Cambria"/>
          <w:iCs/>
          <w:sz w:val="24"/>
          <w:szCs w:val="24"/>
        </w:rPr>
        <w:t>for use on tablets, using the FileMaker Go application.</w:t>
      </w:r>
    </w:p>
    <w:p w14:paraId="433FB8CD" w14:textId="77777777" w:rsidR="00A37DCB" w:rsidRPr="004B6D6D" w:rsidRDefault="0056581D" w:rsidP="004B6D6D">
      <w:pPr>
        <w:pStyle w:val="Heading1"/>
        <w:rPr>
          <w:b w:val="0"/>
        </w:rPr>
      </w:pPr>
      <w:r w:rsidRPr="009C55F7">
        <w:t xml:space="preserve">GENERAL </w:t>
      </w:r>
      <w:r w:rsidRPr="0056581D">
        <w:t xml:space="preserve">INSTRUCTIONS </w:t>
      </w:r>
    </w:p>
    <w:p w14:paraId="7EA15AA6" w14:textId="1087C2FB" w:rsidR="00A37DCB" w:rsidRDefault="004E2707" w:rsidP="00EC6562">
      <w:pPr>
        <w:spacing w:before="240" w:after="240" w:line="240" w:lineRule="auto"/>
        <w:rPr>
          <w:rFonts w:ascii="Cambria" w:hAnsi="Cambria"/>
          <w:sz w:val="24"/>
          <w:szCs w:val="24"/>
        </w:rPr>
      </w:pPr>
      <w:r w:rsidRPr="007A7E90">
        <w:rPr>
          <w:rFonts w:ascii="Cambria" w:hAnsi="Cambria"/>
          <w:sz w:val="24"/>
          <w:szCs w:val="24"/>
        </w:rPr>
        <w:t>Observers</w:t>
      </w:r>
      <w:r w:rsidR="00A37DCB" w:rsidRPr="007A7E90">
        <w:rPr>
          <w:rFonts w:ascii="Cambria" w:hAnsi="Cambria"/>
          <w:sz w:val="24"/>
          <w:szCs w:val="24"/>
        </w:rPr>
        <w:t xml:space="preserve"> spend the full period of math instruction in the classroom, beginning before the lesson begins until after the children transition to the next content area.</w:t>
      </w:r>
      <w:r w:rsidR="00535D33">
        <w:rPr>
          <w:rFonts w:ascii="Cambria" w:hAnsi="Cambria"/>
          <w:sz w:val="24"/>
          <w:szCs w:val="24"/>
        </w:rPr>
        <w:t xml:space="preserve"> </w:t>
      </w:r>
      <w:r w:rsidR="00BB6588">
        <w:rPr>
          <w:rFonts w:ascii="Cambria" w:hAnsi="Cambria"/>
          <w:sz w:val="24"/>
          <w:szCs w:val="24"/>
        </w:rPr>
        <w:t>In Pre-Kindergarten</w:t>
      </w:r>
      <w:r w:rsidR="00535D33">
        <w:rPr>
          <w:rFonts w:ascii="Cambria" w:hAnsi="Cambria"/>
          <w:sz w:val="24"/>
          <w:szCs w:val="24"/>
        </w:rPr>
        <w:t xml:space="preserve"> classrooms</w:t>
      </w:r>
      <w:r w:rsidR="00184830">
        <w:rPr>
          <w:rFonts w:ascii="Cambria" w:hAnsi="Cambria"/>
          <w:sz w:val="24"/>
          <w:szCs w:val="24"/>
        </w:rPr>
        <w:t>,</w:t>
      </w:r>
      <w:r w:rsidR="00110601">
        <w:rPr>
          <w:rFonts w:ascii="Cambria" w:hAnsi="Cambria"/>
          <w:sz w:val="24"/>
          <w:szCs w:val="24"/>
        </w:rPr>
        <w:t xml:space="preserve"> </w:t>
      </w:r>
      <w:r w:rsidR="00602709">
        <w:rPr>
          <w:rFonts w:ascii="Cambria" w:hAnsi="Cambria"/>
          <w:sz w:val="24"/>
          <w:szCs w:val="24"/>
        </w:rPr>
        <w:t>the observation period will be</w:t>
      </w:r>
      <w:r w:rsidR="00745BFD">
        <w:rPr>
          <w:rFonts w:ascii="Cambria" w:hAnsi="Cambria"/>
          <w:sz w:val="24"/>
          <w:szCs w:val="24"/>
        </w:rPr>
        <w:t xml:space="preserve"> a </w:t>
      </w:r>
      <w:r w:rsidR="00602709">
        <w:rPr>
          <w:rFonts w:ascii="Cambria" w:hAnsi="Cambria"/>
          <w:sz w:val="24"/>
          <w:szCs w:val="24"/>
        </w:rPr>
        <w:t>half</w:t>
      </w:r>
      <w:r w:rsidR="00745BFD">
        <w:rPr>
          <w:rFonts w:ascii="Cambria" w:hAnsi="Cambria"/>
          <w:sz w:val="24"/>
          <w:szCs w:val="24"/>
        </w:rPr>
        <w:t>-day</w:t>
      </w:r>
      <w:r w:rsidR="00110601">
        <w:rPr>
          <w:rFonts w:ascii="Cambria" w:hAnsi="Cambria"/>
          <w:sz w:val="24"/>
          <w:szCs w:val="24"/>
        </w:rPr>
        <w:t xml:space="preserve"> (usually 180 minutes long)</w:t>
      </w:r>
      <w:r w:rsidR="00BB6588">
        <w:rPr>
          <w:rFonts w:ascii="Cambria" w:hAnsi="Cambria"/>
          <w:sz w:val="24"/>
          <w:szCs w:val="24"/>
        </w:rPr>
        <w:t xml:space="preserve"> and in </w:t>
      </w:r>
      <w:proofErr w:type="gramStart"/>
      <w:r w:rsidR="00BB6588">
        <w:rPr>
          <w:rFonts w:ascii="Cambria" w:hAnsi="Cambria"/>
          <w:sz w:val="24"/>
          <w:szCs w:val="24"/>
        </w:rPr>
        <w:t>Kindergarten</w:t>
      </w:r>
      <w:proofErr w:type="gramEnd"/>
      <w:r w:rsidR="00BB6588">
        <w:rPr>
          <w:rFonts w:ascii="Cambria" w:hAnsi="Cambria"/>
          <w:sz w:val="24"/>
          <w:szCs w:val="24"/>
        </w:rPr>
        <w:t xml:space="preserve"> through 2</w:t>
      </w:r>
      <w:r w:rsidR="00BB6588" w:rsidRPr="00BB6588">
        <w:rPr>
          <w:rFonts w:ascii="Cambria" w:hAnsi="Cambria"/>
          <w:sz w:val="24"/>
          <w:szCs w:val="24"/>
          <w:vertAlign w:val="superscript"/>
        </w:rPr>
        <w:t>nd</w:t>
      </w:r>
      <w:r w:rsidR="00BB6588">
        <w:rPr>
          <w:rFonts w:ascii="Cambria" w:hAnsi="Cambria"/>
          <w:sz w:val="24"/>
          <w:szCs w:val="24"/>
        </w:rPr>
        <w:t xml:space="preserve"> grade</w:t>
      </w:r>
      <w:r w:rsidR="00535D33">
        <w:rPr>
          <w:rFonts w:ascii="Cambria" w:hAnsi="Cambria"/>
          <w:sz w:val="24"/>
          <w:szCs w:val="24"/>
        </w:rPr>
        <w:t xml:space="preserve"> classrooms</w:t>
      </w:r>
      <w:r w:rsidR="00BB6588">
        <w:rPr>
          <w:rFonts w:ascii="Cambria" w:hAnsi="Cambria"/>
          <w:sz w:val="24"/>
          <w:szCs w:val="24"/>
        </w:rPr>
        <w:t xml:space="preserve"> the observation period will be </w:t>
      </w:r>
      <w:r w:rsidR="001B04BA">
        <w:rPr>
          <w:rFonts w:ascii="Cambria" w:hAnsi="Cambria"/>
          <w:sz w:val="24"/>
          <w:szCs w:val="24"/>
        </w:rPr>
        <w:t xml:space="preserve">approximately </w:t>
      </w:r>
      <w:r w:rsidR="00184830">
        <w:rPr>
          <w:rFonts w:ascii="Cambria" w:hAnsi="Cambria"/>
          <w:sz w:val="24"/>
          <w:szCs w:val="24"/>
        </w:rPr>
        <w:t>6</w:t>
      </w:r>
      <w:r w:rsidR="00BB6588">
        <w:rPr>
          <w:rFonts w:ascii="Cambria" w:hAnsi="Cambria"/>
          <w:sz w:val="24"/>
          <w:szCs w:val="24"/>
        </w:rPr>
        <w:t>0</w:t>
      </w:r>
      <w:r w:rsidR="0072733A">
        <w:rPr>
          <w:rFonts w:ascii="Cambria" w:hAnsi="Cambria"/>
          <w:sz w:val="24"/>
          <w:szCs w:val="24"/>
        </w:rPr>
        <w:t>-90</w:t>
      </w:r>
      <w:r w:rsidR="00BB6588">
        <w:rPr>
          <w:rFonts w:ascii="Cambria" w:hAnsi="Cambria"/>
          <w:sz w:val="24"/>
          <w:szCs w:val="24"/>
        </w:rPr>
        <w:t xml:space="preserve"> minutes long.</w:t>
      </w:r>
      <w:r w:rsidR="00110601">
        <w:rPr>
          <w:rFonts w:ascii="Cambria" w:hAnsi="Cambria"/>
          <w:sz w:val="24"/>
          <w:szCs w:val="24"/>
        </w:rPr>
        <w:t xml:space="preserve"> </w:t>
      </w:r>
    </w:p>
    <w:p w14:paraId="0F1F8BC4" w14:textId="6BA1B271" w:rsidR="00175DE5" w:rsidRDefault="00175DE5" w:rsidP="00EC6562">
      <w:pPr>
        <w:spacing w:before="240" w:after="240" w:line="240" w:lineRule="auto"/>
        <w:rPr>
          <w:rFonts w:ascii="Cambria" w:hAnsi="Cambria" w:cs="Arial"/>
          <w:color w:val="000000"/>
          <w:sz w:val="24"/>
          <w:szCs w:val="24"/>
        </w:rPr>
      </w:pPr>
      <w:r w:rsidRPr="00175DE5">
        <w:rPr>
          <w:rFonts w:ascii="Cambria" w:hAnsi="Cambria" w:cs="Arial"/>
          <w:color w:val="000000"/>
          <w:sz w:val="24"/>
          <w:szCs w:val="24"/>
        </w:rPr>
        <w:t>Note</w:t>
      </w:r>
      <w:r w:rsidR="001714DC">
        <w:rPr>
          <w:rFonts w:ascii="Cambria" w:hAnsi="Cambria" w:cs="Arial"/>
          <w:color w:val="000000"/>
          <w:sz w:val="24"/>
          <w:szCs w:val="24"/>
        </w:rPr>
        <w:t>-</w:t>
      </w:r>
      <w:r w:rsidRPr="00175DE5">
        <w:rPr>
          <w:rFonts w:ascii="Cambria" w:hAnsi="Cambria" w:cs="Arial"/>
          <w:color w:val="000000"/>
          <w:sz w:val="24"/>
          <w:szCs w:val="24"/>
        </w:rPr>
        <w:t>taking</w:t>
      </w:r>
      <w:r w:rsidRPr="00822880">
        <w:rPr>
          <w:rFonts w:ascii="Cambria" w:hAnsi="Cambria" w:cs="Arial"/>
          <w:color w:val="000000"/>
          <w:sz w:val="24"/>
          <w:szCs w:val="24"/>
        </w:rPr>
        <w:t xml:space="preserve"> is a critical part of using this observation tool,</w:t>
      </w:r>
      <w:r>
        <w:rPr>
          <w:rFonts w:ascii="Cambria" w:hAnsi="Cambria" w:cs="Arial"/>
          <w:color w:val="000000"/>
          <w:sz w:val="24"/>
          <w:szCs w:val="24"/>
        </w:rPr>
        <w:t xml:space="preserve"> and you will see several places to record notes. Use the notes fields to record both general and specific information about what you see, hear, and notice in the classroom. </w:t>
      </w:r>
      <w:r w:rsidR="001B04BA">
        <w:rPr>
          <w:rFonts w:ascii="Cambria" w:hAnsi="Cambria" w:cs="Arial"/>
          <w:color w:val="000000"/>
          <w:sz w:val="24"/>
          <w:szCs w:val="24"/>
        </w:rPr>
        <w:t>These notes support the ratings; without notes to justify the ratings, there is no way to validate them.  The notes also allow comparisons across observers to make sure that similar behaviors are being rated similarly</w:t>
      </w:r>
      <w:r w:rsidR="00AA3C80">
        <w:rPr>
          <w:rFonts w:ascii="Cambria" w:hAnsi="Cambria" w:cs="Arial"/>
          <w:color w:val="000000"/>
          <w:sz w:val="24"/>
          <w:szCs w:val="24"/>
        </w:rPr>
        <w:t>.</w:t>
      </w:r>
    </w:p>
    <w:p w14:paraId="4841A29D" w14:textId="77777777" w:rsidR="003C0D4D" w:rsidRPr="00822880" w:rsidRDefault="00A37DCB" w:rsidP="00EC6562">
      <w:pPr>
        <w:spacing w:before="240" w:after="240" w:line="240" w:lineRule="auto"/>
        <w:rPr>
          <w:rFonts w:ascii="Cambria" w:hAnsi="Cambria"/>
          <w:sz w:val="24"/>
          <w:szCs w:val="24"/>
        </w:rPr>
      </w:pPr>
      <w:r w:rsidRPr="007A7E90">
        <w:rPr>
          <w:rFonts w:ascii="Cambria" w:hAnsi="Cambria"/>
          <w:sz w:val="24"/>
          <w:szCs w:val="24"/>
        </w:rPr>
        <w:t xml:space="preserve">The instrument is divided into </w:t>
      </w:r>
      <w:r w:rsidR="006122AA">
        <w:rPr>
          <w:rFonts w:ascii="Cambria" w:hAnsi="Cambria"/>
          <w:sz w:val="24"/>
          <w:szCs w:val="24"/>
        </w:rPr>
        <w:t>3</w:t>
      </w:r>
      <w:r w:rsidRPr="007A7E90">
        <w:rPr>
          <w:rFonts w:ascii="Cambria" w:hAnsi="Cambria"/>
          <w:sz w:val="24"/>
          <w:szCs w:val="24"/>
        </w:rPr>
        <w:t xml:space="preserve"> sections</w:t>
      </w:r>
      <w:r w:rsidR="00490CB4" w:rsidRPr="007A7E90">
        <w:rPr>
          <w:rFonts w:ascii="Cambria" w:hAnsi="Cambria"/>
          <w:sz w:val="24"/>
          <w:szCs w:val="24"/>
        </w:rPr>
        <w:t>:</w:t>
      </w:r>
      <w:r w:rsidR="00C713D0" w:rsidRPr="007A7E90">
        <w:rPr>
          <w:rFonts w:ascii="Cambria" w:hAnsi="Cambria"/>
          <w:sz w:val="24"/>
          <w:szCs w:val="24"/>
        </w:rPr>
        <w:t xml:space="preserve"> </w:t>
      </w:r>
      <w:r w:rsidRPr="007A7E90">
        <w:rPr>
          <w:rFonts w:ascii="Cambria" w:hAnsi="Cambria"/>
          <w:b/>
          <w:sz w:val="24"/>
          <w:szCs w:val="24"/>
        </w:rPr>
        <w:t>Cover Page</w:t>
      </w:r>
      <w:r w:rsidRPr="007A7E90">
        <w:rPr>
          <w:rFonts w:ascii="Cambria" w:hAnsi="Cambria"/>
          <w:sz w:val="24"/>
          <w:szCs w:val="24"/>
        </w:rPr>
        <w:t>,</w:t>
      </w:r>
      <w:r w:rsidR="006122AA" w:rsidRPr="007A7E90">
        <w:rPr>
          <w:rFonts w:ascii="Cambria" w:hAnsi="Cambria"/>
          <w:sz w:val="24"/>
          <w:szCs w:val="24"/>
        </w:rPr>
        <w:t xml:space="preserve"> </w:t>
      </w:r>
      <w:r w:rsidR="009D436E">
        <w:rPr>
          <w:rFonts w:ascii="Cambria" w:hAnsi="Cambria"/>
          <w:b/>
          <w:sz w:val="24"/>
          <w:szCs w:val="24"/>
        </w:rPr>
        <w:t>Intentional</w:t>
      </w:r>
      <w:r w:rsidR="0087203E" w:rsidRPr="007A7E90">
        <w:rPr>
          <w:rFonts w:ascii="Cambria" w:hAnsi="Cambria"/>
          <w:b/>
          <w:sz w:val="24"/>
          <w:szCs w:val="24"/>
        </w:rPr>
        <w:t xml:space="preserve"> </w:t>
      </w:r>
      <w:r w:rsidR="006122AA">
        <w:rPr>
          <w:rFonts w:ascii="Cambria" w:hAnsi="Cambria"/>
          <w:b/>
          <w:sz w:val="24"/>
          <w:szCs w:val="24"/>
        </w:rPr>
        <w:t xml:space="preserve">Math Activities </w:t>
      </w:r>
      <w:r w:rsidR="0087203E" w:rsidRPr="00822880">
        <w:rPr>
          <w:rFonts w:ascii="Cambria" w:hAnsi="Cambria"/>
          <w:b/>
          <w:sz w:val="24"/>
          <w:szCs w:val="24"/>
        </w:rPr>
        <w:t>(</w:t>
      </w:r>
      <w:r w:rsidR="009D436E" w:rsidRPr="00822880">
        <w:rPr>
          <w:rFonts w:ascii="Cambria" w:hAnsi="Cambria"/>
          <w:b/>
          <w:sz w:val="24"/>
          <w:szCs w:val="24"/>
        </w:rPr>
        <w:t>IMA</w:t>
      </w:r>
      <w:r w:rsidR="006122AA">
        <w:rPr>
          <w:rFonts w:ascii="Cambria" w:hAnsi="Cambria"/>
          <w:b/>
          <w:sz w:val="24"/>
          <w:szCs w:val="24"/>
        </w:rPr>
        <w:t>s</w:t>
      </w:r>
      <w:r w:rsidR="0087203E" w:rsidRPr="00822880">
        <w:rPr>
          <w:rFonts w:ascii="Cambria" w:hAnsi="Cambria"/>
          <w:b/>
          <w:sz w:val="24"/>
          <w:szCs w:val="24"/>
        </w:rPr>
        <w:t>)</w:t>
      </w:r>
      <w:r w:rsidRPr="00822880">
        <w:rPr>
          <w:rFonts w:ascii="Cambria" w:hAnsi="Cambria"/>
          <w:sz w:val="24"/>
          <w:szCs w:val="24"/>
        </w:rPr>
        <w:t xml:space="preserve">, and </w:t>
      </w:r>
      <w:r w:rsidRPr="00822880">
        <w:rPr>
          <w:rFonts w:ascii="Cambria" w:hAnsi="Cambria"/>
          <w:b/>
          <w:sz w:val="24"/>
          <w:szCs w:val="24"/>
        </w:rPr>
        <w:t>POST</w:t>
      </w:r>
      <w:r w:rsidRPr="00822880">
        <w:rPr>
          <w:rFonts w:ascii="Cambria" w:hAnsi="Cambria"/>
          <w:sz w:val="24"/>
          <w:szCs w:val="24"/>
        </w:rPr>
        <w:t>.</w:t>
      </w:r>
      <w:r w:rsidR="008C5AE0" w:rsidRPr="00822880">
        <w:rPr>
          <w:rFonts w:ascii="Cambria" w:hAnsi="Cambria"/>
          <w:sz w:val="24"/>
          <w:szCs w:val="24"/>
        </w:rPr>
        <w:t xml:space="preserve"> </w:t>
      </w:r>
      <w:r w:rsidR="004E2707" w:rsidRPr="00822880">
        <w:rPr>
          <w:rFonts w:ascii="Cambria" w:hAnsi="Cambria"/>
          <w:sz w:val="24"/>
          <w:szCs w:val="24"/>
        </w:rPr>
        <w:t>Observers</w:t>
      </w:r>
      <w:r w:rsidR="008C5AE0" w:rsidRPr="00822880">
        <w:rPr>
          <w:rFonts w:ascii="Cambria" w:hAnsi="Cambria"/>
          <w:sz w:val="24"/>
          <w:szCs w:val="24"/>
        </w:rPr>
        <w:t xml:space="preserve"> complete the Cover and POST sections </w:t>
      </w:r>
      <w:r w:rsidR="00692D4F">
        <w:rPr>
          <w:rFonts w:ascii="Cambria" w:hAnsi="Cambria"/>
          <w:sz w:val="24"/>
          <w:szCs w:val="24"/>
        </w:rPr>
        <w:t>once to reflect</w:t>
      </w:r>
      <w:r w:rsidR="008C5AE0" w:rsidRPr="00822880">
        <w:rPr>
          <w:rFonts w:ascii="Cambria" w:hAnsi="Cambria"/>
          <w:sz w:val="24"/>
          <w:szCs w:val="24"/>
        </w:rPr>
        <w:t xml:space="preserve"> the entire observation. </w:t>
      </w:r>
    </w:p>
    <w:p w14:paraId="190834A8" w14:textId="77777777" w:rsidR="00BF0890" w:rsidRDefault="00BF0890" w:rsidP="00EC6562">
      <w:pPr>
        <w:spacing w:after="240" w:line="240" w:lineRule="auto"/>
        <w:rPr>
          <w:rFonts w:ascii="Cambria" w:hAnsi="Cambria"/>
          <w:b/>
          <w:sz w:val="24"/>
          <w:szCs w:val="24"/>
        </w:rPr>
      </w:pPr>
      <w:r>
        <w:rPr>
          <w:rFonts w:ascii="Cambria" w:hAnsi="Cambria"/>
          <w:b/>
          <w:sz w:val="24"/>
          <w:szCs w:val="24"/>
        </w:rPr>
        <w:br w:type="page"/>
      </w:r>
    </w:p>
    <w:p w14:paraId="6AD8DFC7" w14:textId="77777777" w:rsidR="00175DE5" w:rsidRPr="00D82C1C" w:rsidRDefault="00175DE5" w:rsidP="004B6D6D">
      <w:pPr>
        <w:pStyle w:val="Heading2"/>
      </w:pPr>
      <w:r w:rsidRPr="007A7E90">
        <w:lastRenderedPageBreak/>
        <w:t>Ob</w:t>
      </w:r>
      <w:r w:rsidRPr="00D82C1C">
        <w:t>servation Day</w:t>
      </w:r>
    </w:p>
    <w:p w14:paraId="1D0DD1D4" w14:textId="33EFCB5E"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Open File</w:t>
      </w:r>
      <w:r w:rsidR="00D074F4">
        <w:rPr>
          <w:rFonts w:ascii="Cambria" w:hAnsi="Cambria"/>
        </w:rPr>
        <w:t>M</w:t>
      </w:r>
      <w:r w:rsidRPr="00D82C1C">
        <w:rPr>
          <w:rFonts w:ascii="Cambria" w:hAnsi="Cambria"/>
        </w:rPr>
        <w:t>aker using username and password</w:t>
      </w:r>
    </w:p>
    <w:p w14:paraId="3637614C"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 xml:space="preserve">Start </w:t>
      </w:r>
      <w:r w:rsidR="00D82C1C">
        <w:rPr>
          <w:rFonts w:ascii="Cambria" w:hAnsi="Cambria"/>
        </w:rPr>
        <w:t xml:space="preserve">on </w:t>
      </w:r>
      <w:r w:rsidRPr="00D82C1C">
        <w:rPr>
          <w:rFonts w:ascii="Cambria" w:hAnsi="Cambria"/>
        </w:rPr>
        <w:t xml:space="preserve">the </w:t>
      </w:r>
      <w:r w:rsidRPr="00D82C1C">
        <w:rPr>
          <w:rFonts w:ascii="Cambria" w:hAnsi="Cambria"/>
          <w:b/>
        </w:rPr>
        <w:t>Cover Pag</w:t>
      </w:r>
      <w:r w:rsidRPr="00D82C1C">
        <w:rPr>
          <w:rFonts w:ascii="Cambria" w:hAnsi="Cambria"/>
        </w:rPr>
        <w:t>e</w:t>
      </w:r>
    </w:p>
    <w:p w14:paraId="059C6BB1" w14:textId="0C34D3EB"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Sear</w:t>
      </w:r>
      <w:r w:rsidRPr="00281CB9">
        <w:rPr>
          <w:rFonts w:ascii="Cambria" w:hAnsi="Cambria"/>
        </w:rPr>
        <w:t>ch by Visit ID Number on</w:t>
      </w:r>
      <w:r w:rsidRPr="00D82C1C">
        <w:rPr>
          <w:rFonts w:ascii="Cambria" w:hAnsi="Cambria"/>
        </w:rPr>
        <w:t xml:space="preserve"> your roster </w:t>
      </w:r>
      <w:r w:rsidR="0057485D">
        <w:rPr>
          <w:rFonts w:ascii="Cambria" w:hAnsi="Cambria"/>
        </w:rPr>
        <w:t xml:space="preserve">(provided by </w:t>
      </w:r>
      <w:r w:rsidR="00E757F7">
        <w:rPr>
          <w:rFonts w:ascii="Cambria" w:hAnsi="Cambria"/>
        </w:rPr>
        <w:t>your site coordinator)</w:t>
      </w:r>
    </w:p>
    <w:p w14:paraId="5CDC18ED"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Select or enter your name as the Observer</w:t>
      </w:r>
    </w:p>
    <w:p w14:paraId="02B51BB6"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 xml:space="preserve">Enter </w:t>
      </w:r>
      <w:r w:rsidR="00A5456A">
        <w:rPr>
          <w:rFonts w:ascii="Cambria" w:hAnsi="Cambria"/>
        </w:rPr>
        <w:t>the date of the observation</w:t>
      </w:r>
    </w:p>
    <w:p w14:paraId="78F4BFE6" w14:textId="5654AFAE" w:rsidR="00175DE5" w:rsidRPr="00D82C1C" w:rsidRDefault="00FE7361" w:rsidP="00E673BD">
      <w:pPr>
        <w:pStyle w:val="ListParagraph"/>
        <w:numPr>
          <w:ilvl w:val="0"/>
          <w:numId w:val="3"/>
        </w:numPr>
        <w:spacing w:before="240" w:after="240"/>
        <w:contextualSpacing w:val="0"/>
        <w:rPr>
          <w:rFonts w:ascii="Cambria" w:hAnsi="Cambria"/>
        </w:rPr>
      </w:pPr>
      <w:r>
        <w:rPr>
          <w:rFonts w:ascii="Cambria" w:hAnsi="Cambria"/>
        </w:rPr>
        <w:t>Double-</w:t>
      </w:r>
      <w:r w:rsidR="00175DE5" w:rsidRPr="00D82C1C">
        <w:rPr>
          <w:rFonts w:ascii="Cambria" w:hAnsi="Cambria"/>
        </w:rPr>
        <w:t xml:space="preserve">check </w:t>
      </w:r>
      <w:r>
        <w:rPr>
          <w:rFonts w:ascii="Cambria" w:hAnsi="Cambria"/>
        </w:rPr>
        <w:t xml:space="preserve">that the </w:t>
      </w:r>
      <w:r w:rsidR="00175DE5" w:rsidRPr="00D82C1C">
        <w:rPr>
          <w:rFonts w:ascii="Cambria" w:hAnsi="Cambria"/>
        </w:rPr>
        <w:t>Grade Level is correct</w:t>
      </w:r>
    </w:p>
    <w:p w14:paraId="6072CFE5"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 xml:space="preserve">Select Yes/No for Teacher Assistant present. </w:t>
      </w:r>
    </w:p>
    <w:p w14:paraId="2F9E5FFB" w14:textId="5F3E0D81"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Count and enter the number of children, parents/volunteers, and other staff (not teacher or assistant)</w:t>
      </w:r>
    </w:p>
    <w:p w14:paraId="27B70A50" w14:textId="77777777" w:rsidR="00175DE5" w:rsidRPr="00D82C1C" w:rsidRDefault="00D82C1C" w:rsidP="00E673BD">
      <w:pPr>
        <w:pStyle w:val="ListParagraph"/>
        <w:numPr>
          <w:ilvl w:val="0"/>
          <w:numId w:val="3"/>
        </w:numPr>
        <w:spacing w:before="240" w:after="240"/>
        <w:contextualSpacing w:val="0"/>
        <w:rPr>
          <w:rFonts w:ascii="Cambria" w:hAnsi="Cambria"/>
        </w:rPr>
      </w:pPr>
      <w:r w:rsidRPr="00D82C1C">
        <w:rPr>
          <w:rFonts w:ascii="Cambria" w:hAnsi="Cambria"/>
        </w:rPr>
        <w:t xml:space="preserve">Enter observation start time </w:t>
      </w:r>
    </w:p>
    <w:p w14:paraId="34137708" w14:textId="77777777" w:rsidR="00D82C1C" w:rsidRPr="00D82C1C" w:rsidRDefault="00D82C1C" w:rsidP="00E673BD">
      <w:pPr>
        <w:pStyle w:val="ListParagraph"/>
        <w:numPr>
          <w:ilvl w:val="0"/>
          <w:numId w:val="3"/>
        </w:numPr>
        <w:spacing w:before="240" w:after="240"/>
        <w:contextualSpacing w:val="0"/>
        <w:rPr>
          <w:rFonts w:ascii="Cambria" w:hAnsi="Cambria"/>
        </w:rPr>
      </w:pPr>
      <w:r w:rsidRPr="00D82C1C">
        <w:rPr>
          <w:rFonts w:ascii="Cambria" w:hAnsi="Cambria"/>
        </w:rPr>
        <w:t>Complete Intentional Math Activity (</w:t>
      </w:r>
      <w:r w:rsidRPr="00380EC1">
        <w:rPr>
          <w:rFonts w:ascii="Cambria" w:hAnsi="Cambria"/>
          <w:b/>
          <w:bCs/>
        </w:rPr>
        <w:t>IMA</w:t>
      </w:r>
      <w:r w:rsidRPr="00D82C1C">
        <w:rPr>
          <w:rFonts w:ascii="Cambria" w:hAnsi="Cambria"/>
        </w:rPr>
        <w:t>) for each math activity</w:t>
      </w:r>
    </w:p>
    <w:p w14:paraId="69CA2AD2"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 xml:space="preserve">When observation ends, enter </w:t>
      </w:r>
      <w:r w:rsidR="006122AA" w:rsidRPr="00D82C1C">
        <w:rPr>
          <w:rFonts w:ascii="Cambria" w:hAnsi="Cambria"/>
        </w:rPr>
        <w:t xml:space="preserve">End Time on Cover page. </w:t>
      </w:r>
    </w:p>
    <w:p w14:paraId="0BD9ADFB"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 xml:space="preserve">Complete the </w:t>
      </w:r>
      <w:r w:rsidRPr="00D82C1C">
        <w:rPr>
          <w:rFonts w:ascii="Cambria" w:hAnsi="Cambria"/>
          <w:b/>
        </w:rPr>
        <w:t>POST</w:t>
      </w:r>
      <w:r w:rsidRPr="00D82C1C">
        <w:rPr>
          <w:rFonts w:ascii="Cambria" w:hAnsi="Cambria"/>
        </w:rPr>
        <w:t xml:space="preserve"> section</w:t>
      </w:r>
    </w:p>
    <w:p w14:paraId="38F43B0B" w14:textId="6E39D380"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 xml:space="preserve">Check the </w:t>
      </w:r>
      <w:r w:rsidR="00AA3C80">
        <w:rPr>
          <w:rFonts w:ascii="Cambria" w:hAnsi="Cambria"/>
        </w:rPr>
        <w:t>languages heard during instruction</w:t>
      </w:r>
      <w:r w:rsidRPr="00D82C1C">
        <w:rPr>
          <w:rFonts w:ascii="Cambria" w:hAnsi="Cambria"/>
        </w:rPr>
        <w:t xml:space="preserve"> the Cover page. </w:t>
      </w:r>
    </w:p>
    <w:p w14:paraId="0C89EC11"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Add any additional notes and/or questions about the observation in the Notes box on the Cover page.</w:t>
      </w:r>
    </w:p>
    <w:p w14:paraId="2231FE34" w14:textId="77777777" w:rsidR="00175DE5" w:rsidRPr="00D82C1C" w:rsidRDefault="00175DE5" w:rsidP="00E673BD">
      <w:pPr>
        <w:pStyle w:val="ListParagraph"/>
        <w:numPr>
          <w:ilvl w:val="0"/>
          <w:numId w:val="3"/>
        </w:numPr>
        <w:spacing w:before="240" w:after="240"/>
        <w:contextualSpacing w:val="0"/>
        <w:rPr>
          <w:rFonts w:ascii="Cambria" w:hAnsi="Cambria"/>
        </w:rPr>
      </w:pPr>
      <w:r w:rsidRPr="00D82C1C">
        <w:rPr>
          <w:rFonts w:ascii="Cambria" w:hAnsi="Cambria"/>
        </w:rPr>
        <w:t>Review your data in depth using the data checker checklist. Add notes and update ratings as needed.</w:t>
      </w:r>
    </w:p>
    <w:p w14:paraId="72F1C2F1" w14:textId="772FD42E" w:rsidR="00175DE5" w:rsidRPr="009D436E" w:rsidRDefault="00AA3C80" w:rsidP="00E673BD">
      <w:pPr>
        <w:pStyle w:val="ListParagraph"/>
        <w:numPr>
          <w:ilvl w:val="0"/>
          <w:numId w:val="3"/>
        </w:numPr>
        <w:spacing w:before="240" w:after="240"/>
        <w:contextualSpacing w:val="0"/>
        <w:rPr>
          <w:rFonts w:ascii="Cambria" w:hAnsi="Cambria"/>
        </w:rPr>
      </w:pPr>
      <w:r>
        <w:rPr>
          <w:rFonts w:ascii="Cambria" w:hAnsi="Cambria"/>
        </w:rPr>
        <w:t xml:space="preserve">Make sure you’re connected to </w:t>
      </w:r>
      <w:proofErr w:type="spellStart"/>
      <w:r>
        <w:rPr>
          <w:rFonts w:ascii="Cambria" w:hAnsi="Cambria"/>
        </w:rPr>
        <w:t>WiFi</w:t>
      </w:r>
      <w:proofErr w:type="spellEnd"/>
      <w:r>
        <w:rPr>
          <w:rFonts w:ascii="Cambria" w:hAnsi="Cambria"/>
        </w:rPr>
        <w:t xml:space="preserve"> and press the Send Data button. Check your Outbox to make sure the </w:t>
      </w:r>
      <w:r w:rsidR="002E64AE">
        <w:rPr>
          <w:rFonts w:ascii="Cambria" w:hAnsi="Cambria"/>
        </w:rPr>
        <w:t>email sent correctly.</w:t>
      </w:r>
    </w:p>
    <w:p w14:paraId="3FD07E47" w14:textId="22EEE5E5" w:rsidR="00175DE5" w:rsidRPr="009D436E" w:rsidRDefault="00772E42" w:rsidP="00E673BD">
      <w:pPr>
        <w:pStyle w:val="ListParagraph"/>
        <w:numPr>
          <w:ilvl w:val="0"/>
          <w:numId w:val="3"/>
        </w:numPr>
        <w:spacing w:before="240" w:after="240"/>
        <w:contextualSpacing w:val="0"/>
        <w:rPr>
          <w:rFonts w:ascii="Cambria" w:hAnsi="Cambria"/>
        </w:rPr>
      </w:pPr>
      <w:r>
        <w:rPr>
          <w:rFonts w:ascii="Cambria" w:hAnsi="Cambria"/>
        </w:rPr>
        <w:t>External data checkers should review the observation record for accuracy, finding corroboration for ratings within the notes.</w:t>
      </w:r>
    </w:p>
    <w:p w14:paraId="3C8944D5" w14:textId="77777777" w:rsidR="00175DE5" w:rsidRDefault="00175DE5" w:rsidP="00EC6562">
      <w:pPr>
        <w:spacing w:before="240" w:after="240" w:line="240" w:lineRule="auto"/>
        <w:rPr>
          <w:rFonts w:ascii="Cambria" w:hAnsi="Cambria"/>
          <w:sz w:val="24"/>
          <w:szCs w:val="24"/>
        </w:rPr>
      </w:pPr>
    </w:p>
    <w:p w14:paraId="79226D73" w14:textId="77777777" w:rsidR="004D6D99" w:rsidRDefault="004D6D99" w:rsidP="00EC6562">
      <w:pPr>
        <w:spacing w:after="240" w:line="240" w:lineRule="auto"/>
        <w:rPr>
          <w:rFonts w:ascii="Cambria" w:hAnsi="Cambria"/>
          <w:b/>
          <w:sz w:val="24"/>
          <w:szCs w:val="24"/>
          <w:u w:val="single"/>
        </w:rPr>
      </w:pPr>
      <w:r>
        <w:rPr>
          <w:rFonts w:ascii="Cambria" w:hAnsi="Cambria"/>
          <w:b/>
          <w:sz w:val="24"/>
          <w:szCs w:val="24"/>
          <w:u w:val="single"/>
        </w:rPr>
        <w:br w:type="page"/>
      </w:r>
    </w:p>
    <w:p w14:paraId="38CDDF52" w14:textId="77777777" w:rsidR="00A17A48" w:rsidRPr="004B6D6D" w:rsidRDefault="0056581D" w:rsidP="004B6D6D">
      <w:pPr>
        <w:pStyle w:val="Heading1"/>
        <w:rPr>
          <w:b w:val="0"/>
          <w:u w:val="single"/>
        </w:rPr>
      </w:pPr>
      <w:r w:rsidRPr="008F4F2D">
        <w:lastRenderedPageBreak/>
        <w:t>COVER PAGE</w:t>
      </w:r>
    </w:p>
    <w:p w14:paraId="7ACDD3B1" w14:textId="49DD4617" w:rsidR="00EC47EB" w:rsidRDefault="00EC47EB" w:rsidP="00EC47EB">
      <w:pPr>
        <w:spacing w:before="240" w:after="240" w:line="240" w:lineRule="auto"/>
        <w:jc w:val="center"/>
        <w:rPr>
          <w:rFonts w:ascii="Cambria" w:hAnsi="Cambria"/>
          <w:sz w:val="24"/>
          <w:szCs w:val="24"/>
        </w:rPr>
      </w:pPr>
      <w:r w:rsidRPr="00EC47EB">
        <w:rPr>
          <w:rFonts w:ascii="Cambria" w:hAnsi="Cambria"/>
          <w:noProof/>
          <w:sz w:val="24"/>
          <w:szCs w:val="24"/>
        </w:rPr>
        <w:drawing>
          <wp:inline distT="0" distB="0" distL="0" distR="0" wp14:anchorId="48D6A9B6" wp14:editId="15D8179B">
            <wp:extent cx="4876800" cy="2873456"/>
            <wp:effectExtent l="0" t="0" r="0" b="3175"/>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website&#10;&#10;Description automatically generated"/>
                    <pic:cNvPicPr/>
                  </pic:nvPicPr>
                  <pic:blipFill>
                    <a:blip r:embed="rId8"/>
                    <a:stretch>
                      <a:fillRect/>
                    </a:stretch>
                  </pic:blipFill>
                  <pic:spPr>
                    <a:xfrm>
                      <a:off x="0" y="0"/>
                      <a:ext cx="4886337" cy="2879075"/>
                    </a:xfrm>
                    <a:prstGeom prst="rect">
                      <a:avLst/>
                    </a:prstGeom>
                  </pic:spPr>
                </pic:pic>
              </a:graphicData>
            </a:graphic>
          </wp:inline>
        </w:drawing>
      </w:r>
    </w:p>
    <w:p w14:paraId="21999871" w14:textId="77777777" w:rsidR="00EC47EB" w:rsidRDefault="00EC47EB" w:rsidP="00EC6562">
      <w:pPr>
        <w:spacing w:before="240" w:after="240" w:line="240" w:lineRule="auto"/>
        <w:rPr>
          <w:rFonts w:ascii="Cambria" w:hAnsi="Cambria"/>
          <w:sz w:val="24"/>
          <w:szCs w:val="24"/>
        </w:rPr>
      </w:pPr>
    </w:p>
    <w:p w14:paraId="4CFD2115" w14:textId="453F1F1E" w:rsidR="00C23F96" w:rsidRDefault="003F2F60" w:rsidP="00EC6562">
      <w:pPr>
        <w:spacing w:before="240" w:after="240" w:line="240" w:lineRule="auto"/>
        <w:rPr>
          <w:rFonts w:ascii="Cambria" w:hAnsi="Cambria"/>
          <w:sz w:val="24"/>
          <w:szCs w:val="24"/>
        </w:rPr>
      </w:pPr>
      <w:r w:rsidRPr="007A7E90">
        <w:rPr>
          <w:rFonts w:ascii="Cambria" w:hAnsi="Cambria"/>
          <w:sz w:val="24"/>
          <w:szCs w:val="24"/>
        </w:rPr>
        <w:t xml:space="preserve">Much of the Cover page can be filled out before the observation begins. It is mostly demographic </w:t>
      </w:r>
      <w:r w:rsidR="00184830" w:rsidRPr="007A7E90">
        <w:rPr>
          <w:rFonts w:ascii="Cambria" w:hAnsi="Cambria"/>
          <w:sz w:val="24"/>
          <w:szCs w:val="24"/>
        </w:rPr>
        <w:t>information and</w:t>
      </w:r>
      <w:r w:rsidRPr="007A7E90">
        <w:rPr>
          <w:rFonts w:ascii="Cambria" w:hAnsi="Cambria"/>
          <w:sz w:val="24"/>
          <w:szCs w:val="24"/>
        </w:rPr>
        <w:t xml:space="preserve"> includes a </w:t>
      </w:r>
      <w:r w:rsidR="002968CA" w:rsidRPr="0011315F">
        <w:rPr>
          <w:rFonts w:ascii="Cambria" w:hAnsi="Cambria"/>
          <w:b/>
          <w:sz w:val="24"/>
          <w:szCs w:val="24"/>
        </w:rPr>
        <w:t>n</w:t>
      </w:r>
      <w:r w:rsidRPr="0011315F">
        <w:rPr>
          <w:rFonts w:ascii="Cambria" w:hAnsi="Cambria"/>
          <w:b/>
          <w:sz w:val="24"/>
          <w:szCs w:val="24"/>
        </w:rPr>
        <w:t>otes</w:t>
      </w:r>
      <w:r w:rsidRPr="007A7E90">
        <w:rPr>
          <w:rFonts w:ascii="Cambria" w:hAnsi="Cambria"/>
          <w:sz w:val="24"/>
          <w:szCs w:val="24"/>
        </w:rPr>
        <w:t xml:space="preserve"> field for the </w:t>
      </w:r>
      <w:r w:rsidR="008045F4" w:rsidRPr="007A7E90">
        <w:rPr>
          <w:rFonts w:ascii="Cambria" w:hAnsi="Cambria"/>
          <w:sz w:val="24"/>
          <w:szCs w:val="24"/>
        </w:rPr>
        <w:t>observer</w:t>
      </w:r>
      <w:r w:rsidRPr="007A7E90">
        <w:rPr>
          <w:rFonts w:ascii="Cambria" w:hAnsi="Cambria"/>
          <w:sz w:val="24"/>
          <w:szCs w:val="24"/>
        </w:rPr>
        <w:t xml:space="preserve"> to include any questions or comments about the data. </w:t>
      </w:r>
    </w:p>
    <w:p w14:paraId="2A3F41A3" w14:textId="7D8F2AD7" w:rsidR="00A47056" w:rsidRDefault="00A47056" w:rsidP="00EC6562">
      <w:pPr>
        <w:spacing w:before="240" w:after="240" w:line="240" w:lineRule="auto"/>
        <w:rPr>
          <w:rFonts w:ascii="Cambria" w:hAnsi="Cambria"/>
          <w:bCs/>
          <w:sz w:val="24"/>
          <w:szCs w:val="24"/>
        </w:rPr>
      </w:pPr>
      <w:r>
        <w:rPr>
          <w:rFonts w:ascii="Cambria" w:hAnsi="Cambria"/>
          <w:b/>
          <w:sz w:val="24"/>
          <w:szCs w:val="24"/>
        </w:rPr>
        <w:t xml:space="preserve">Observer Name: </w:t>
      </w:r>
      <w:r>
        <w:rPr>
          <w:rFonts w:ascii="Cambria" w:hAnsi="Cambria"/>
          <w:bCs/>
          <w:sz w:val="24"/>
          <w:szCs w:val="24"/>
        </w:rPr>
        <w:t>Pre-populated, select your name from list</w:t>
      </w:r>
    </w:p>
    <w:p w14:paraId="786B6613" w14:textId="4D632036" w:rsidR="00A47056" w:rsidRDefault="00A47056" w:rsidP="00EC6562">
      <w:pPr>
        <w:spacing w:before="240" w:after="240" w:line="240" w:lineRule="auto"/>
        <w:rPr>
          <w:rFonts w:ascii="Cambria" w:hAnsi="Cambria"/>
          <w:bCs/>
          <w:sz w:val="24"/>
          <w:szCs w:val="24"/>
        </w:rPr>
      </w:pPr>
      <w:r w:rsidRPr="00A47056">
        <w:rPr>
          <w:rFonts w:ascii="Cambria" w:hAnsi="Cambria"/>
          <w:b/>
          <w:sz w:val="24"/>
          <w:szCs w:val="24"/>
        </w:rPr>
        <w:t xml:space="preserve">Visit ID: </w:t>
      </w:r>
      <w:r>
        <w:rPr>
          <w:rFonts w:ascii="Cambria" w:hAnsi="Cambria"/>
          <w:bCs/>
          <w:sz w:val="24"/>
          <w:szCs w:val="24"/>
        </w:rPr>
        <w:t>Pre-populated based on what teacher was selected on Opening Screen. Teacher ID, with a letter that denotes what observation it is</w:t>
      </w:r>
    </w:p>
    <w:p w14:paraId="6ED7A3BC" w14:textId="68F14885" w:rsidR="00A47056" w:rsidRDefault="00A47056" w:rsidP="00EC6562">
      <w:pPr>
        <w:spacing w:before="240" w:after="240" w:line="240" w:lineRule="auto"/>
        <w:rPr>
          <w:rFonts w:ascii="Cambria" w:hAnsi="Cambria"/>
          <w:bCs/>
          <w:sz w:val="24"/>
          <w:szCs w:val="24"/>
        </w:rPr>
      </w:pPr>
      <w:r w:rsidRPr="00A47056">
        <w:rPr>
          <w:rFonts w:ascii="Cambria" w:hAnsi="Cambria"/>
          <w:b/>
          <w:sz w:val="24"/>
          <w:szCs w:val="24"/>
        </w:rPr>
        <w:t xml:space="preserve">Teacher ID: </w:t>
      </w:r>
      <w:r>
        <w:rPr>
          <w:rFonts w:ascii="Cambria" w:hAnsi="Cambria"/>
          <w:bCs/>
          <w:sz w:val="24"/>
          <w:szCs w:val="24"/>
        </w:rPr>
        <w:t xml:space="preserve">Pre-populated based on what teacher was selected on Opening Screen. </w:t>
      </w:r>
    </w:p>
    <w:p w14:paraId="0B77F900" w14:textId="1949244F" w:rsidR="00A47056" w:rsidRDefault="00A47056" w:rsidP="00EC6562">
      <w:pPr>
        <w:spacing w:before="240" w:after="240" w:line="240" w:lineRule="auto"/>
        <w:rPr>
          <w:rFonts w:ascii="Cambria" w:hAnsi="Cambria"/>
          <w:sz w:val="24"/>
          <w:szCs w:val="24"/>
        </w:rPr>
      </w:pPr>
      <w:r w:rsidRPr="00C23F96">
        <w:rPr>
          <w:rFonts w:ascii="Cambria" w:hAnsi="Cambria"/>
          <w:b/>
          <w:sz w:val="24"/>
          <w:szCs w:val="24"/>
        </w:rPr>
        <w:t>School Name, Lead Teacher Name</w:t>
      </w:r>
      <w:r>
        <w:rPr>
          <w:rFonts w:ascii="Cambria" w:hAnsi="Cambria"/>
          <w:sz w:val="24"/>
          <w:szCs w:val="24"/>
        </w:rPr>
        <w:t xml:space="preserve"> and</w:t>
      </w:r>
      <w:r w:rsidRPr="00C23F96">
        <w:rPr>
          <w:rFonts w:ascii="Cambria" w:hAnsi="Cambria"/>
          <w:b/>
          <w:sz w:val="24"/>
          <w:szCs w:val="24"/>
        </w:rPr>
        <w:t xml:space="preserve"> Grade Level </w:t>
      </w:r>
      <w:r>
        <w:rPr>
          <w:rFonts w:ascii="Cambria" w:hAnsi="Cambria"/>
          <w:sz w:val="24"/>
          <w:szCs w:val="24"/>
        </w:rPr>
        <w:t xml:space="preserve">should be automatically populated based on the roster information provided. If the information is inaccurate, the observer should explain in the Notes field. </w:t>
      </w:r>
    </w:p>
    <w:p w14:paraId="2602BCE6" w14:textId="0A210D6E" w:rsidR="00A47056" w:rsidRDefault="00A47056" w:rsidP="00EC6562">
      <w:pPr>
        <w:spacing w:before="240" w:after="240" w:line="240" w:lineRule="auto"/>
        <w:rPr>
          <w:rFonts w:ascii="Cambria" w:hAnsi="Cambria"/>
          <w:sz w:val="24"/>
          <w:szCs w:val="24"/>
        </w:rPr>
      </w:pPr>
      <w:r w:rsidRPr="00A47056">
        <w:rPr>
          <w:rFonts w:ascii="Cambria" w:hAnsi="Cambria"/>
          <w:b/>
          <w:bCs/>
          <w:sz w:val="24"/>
          <w:szCs w:val="24"/>
        </w:rPr>
        <w:t xml:space="preserve">Date: </w:t>
      </w:r>
      <w:r>
        <w:rPr>
          <w:rFonts w:ascii="Cambria" w:hAnsi="Cambria"/>
          <w:sz w:val="24"/>
          <w:szCs w:val="24"/>
        </w:rPr>
        <w:t xml:space="preserve">Tap the Enter Date button and today’s date will populate. </w:t>
      </w:r>
    </w:p>
    <w:p w14:paraId="310CEA76" w14:textId="1EE326C7" w:rsidR="00A47056" w:rsidRDefault="00A47056" w:rsidP="00EC6562">
      <w:pPr>
        <w:spacing w:before="240" w:after="240" w:line="240" w:lineRule="auto"/>
        <w:rPr>
          <w:rFonts w:ascii="Cambria" w:hAnsi="Cambria"/>
          <w:sz w:val="24"/>
          <w:szCs w:val="24"/>
        </w:rPr>
      </w:pPr>
      <w:r>
        <w:rPr>
          <w:rFonts w:ascii="Cambria" w:hAnsi="Cambria"/>
          <w:b/>
          <w:sz w:val="24"/>
          <w:szCs w:val="24"/>
        </w:rPr>
        <w:t xml:space="preserve">Teaching </w:t>
      </w:r>
      <w:r w:rsidRPr="001E0FE8">
        <w:rPr>
          <w:rFonts w:ascii="Cambria" w:hAnsi="Cambria"/>
          <w:b/>
          <w:sz w:val="24"/>
          <w:szCs w:val="24"/>
        </w:rPr>
        <w:t>Assistant Present:</w:t>
      </w:r>
      <w:r>
        <w:rPr>
          <w:rFonts w:ascii="Cambria" w:hAnsi="Cambria"/>
          <w:sz w:val="24"/>
          <w:szCs w:val="24"/>
        </w:rPr>
        <w:t xml:space="preserve"> If there is one (or more) assistant present in the classroom during the observation, mark yes. If there are multiple assistants, add a description or explanation to the Notes field and include the count of all TAs minus the lead TA in the number of Other Staff.</w:t>
      </w:r>
    </w:p>
    <w:p w14:paraId="0B535B31" w14:textId="08ADB8E3" w:rsidR="00BE59A4" w:rsidRPr="00BE59A4" w:rsidRDefault="00BE59A4" w:rsidP="00EC6562">
      <w:pPr>
        <w:spacing w:before="240" w:after="240" w:line="240" w:lineRule="auto"/>
        <w:rPr>
          <w:rFonts w:ascii="Cambria" w:hAnsi="Cambria"/>
          <w:sz w:val="24"/>
          <w:szCs w:val="24"/>
        </w:rPr>
      </w:pPr>
      <w:r>
        <w:rPr>
          <w:rFonts w:ascii="Cambria" w:hAnsi="Cambria"/>
          <w:b/>
          <w:bCs/>
          <w:sz w:val="24"/>
          <w:szCs w:val="24"/>
        </w:rPr>
        <w:t xml:space="preserve">Language(s) used during instruction (select all): </w:t>
      </w:r>
      <w:r>
        <w:rPr>
          <w:rFonts w:ascii="Cambria" w:hAnsi="Cambria"/>
          <w:sz w:val="24"/>
          <w:szCs w:val="24"/>
        </w:rPr>
        <w:t xml:space="preserve">Mark the languages used during instruction. Do not include social interactions. Mark the English and Spanish checkbox if </w:t>
      </w:r>
      <w:r>
        <w:rPr>
          <w:rFonts w:ascii="Cambria" w:hAnsi="Cambria"/>
          <w:sz w:val="24"/>
          <w:szCs w:val="24"/>
        </w:rPr>
        <w:lastRenderedPageBreak/>
        <w:t xml:space="preserve">applicable, and Other if another language is spoken. Write what language it was in the Notes section. </w:t>
      </w:r>
    </w:p>
    <w:p w14:paraId="25EB09BB" w14:textId="26FF4678" w:rsidR="00C23F96" w:rsidRDefault="00C23F96" w:rsidP="00EC6562">
      <w:pPr>
        <w:spacing w:before="240" w:after="240" w:line="240" w:lineRule="auto"/>
        <w:rPr>
          <w:rFonts w:ascii="Cambria" w:hAnsi="Cambria"/>
          <w:sz w:val="24"/>
          <w:szCs w:val="24"/>
        </w:rPr>
      </w:pPr>
      <w:r w:rsidRPr="00C23F96">
        <w:rPr>
          <w:rFonts w:ascii="Cambria" w:hAnsi="Cambria"/>
          <w:b/>
          <w:sz w:val="24"/>
          <w:szCs w:val="24"/>
        </w:rPr>
        <w:t xml:space="preserve">Number of </w:t>
      </w:r>
      <w:r w:rsidR="00BF2C02">
        <w:rPr>
          <w:rFonts w:ascii="Cambria" w:hAnsi="Cambria"/>
          <w:b/>
          <w:sz w:val="24"/>
          <w:szCs w:val="24"/>
        </w:rPr>
        <w:t>Students</w:t>
      </w:r>
      <w:r w:rsidR="00BF2C02" w:rsidRPr="00C23F96">
        <w:rPr>
          <w:rFonts w:ascii="Cambria" w:hAnsi="Cambria"/>
          <w:b/>
          <w:sz w:val="24"/>
          <w:szCs w:val="24"/>
        </w:rPr>
        <w:t xml:space="preserve"> </w:t>
      </w:r>
      <w:r w:rsidRPr="00C23F96">
        <w:rPr>
          <w:rFonts w:ascii="Cambria" w:hAnsi="Cambria"/>
          <w:b/>
          <w:sz w:val="24"/>
          <w:szCs w:val="24"/>
        </w:rPr>
        <w:t xml:space="preserve">Present: </w:t>
      </w:r>
      <w:r>
        <w:rPr>
          <w:rFonts w:ascii="Cambria" w:hAnsi="Cambria"/>
          <w:sz w:val="24"/>
          <w:szCs w:val="24"/>
        </w:rPr>
        <w:t>This should be the greatest number of children that are present in the class during the observation period. This information is also used to calculate the 75% marker used to determine “most of the class.”</w:t>
      </w:r>
    </w:p>
    <w:p w14:paraId="44E12260" w14:textId="60C0768C" w:rsidR="00C23F96" w:rsidRDefault="00C23F96" w:rsidP="00EC6562">
      <w:pPr>
        <w:spacing w:before="240" w:after="240" w:line="240" w:lineRule="auto"/>
        <w:rPr>
          <w:rFonts w:ascii="Cambria" w:hAnsi="Cambria"/>
          <w:sz w:val="24"/>
          <w:szCs w:val="24"/>
        </w:rPr>
      </w:pPr>
      <w:r w:rsidRPr="00C23F96">
        <w:rPr>
          <w:rFonts w:ascii="Cambria" w:hAnsi="Cambria"/>
          <w:b/>
          <w:sz w:val="24"/>
          <w:szCs w:val="24"/>
        </w:rPr>
        <w:t xml:space="preserve">Number of Parents/Volunteers: </w:t>
      </w:r>
      <w:r w:rsidR="00341B41">
        <w:rPr>
          <w:rFonts w:ascii="Cambria" w:hAnsi="Cambria"/>
          <w:sz w:val="24"/>
          <w:szCs w:val="24"/>
        </w:rPr>
        <w:t>If parents or volunteers stay</w:t>
      </w:r>
      <w:r>
        <w:rPr>
          <w:rFonts w:ascii="Cambria" w:hAnsi="Cambria"/>
          <w:sz w:val="24"/>
          <w:szCs w:val="24"/>
        </w:rPr>
        <w:t xml:space="preserve"> in the class beyond drop-off or a brief conversation, count them in this total. </w:t>
      </w:r>
      <w:r w:rsidR="000D76E6">
        <w:rPr>
          <w:rFonts w:ascii="Cambria" w:hAnsi="Cambria"/>
          <w:sz w:val="24"/>
          <w:szCs w:val="24"/>
        </w:rPr>
        <w:t xml:space="preserve">Enter 0 if no parents or volunteers are present. </w:t>
      </w:r>
    </w:p>
    <w:p w14:paraId="0BF095BE" w14:textId="6A99085E" w:rsidR="00C23F96" w:rsidRDefault="00C23F96" w:rsidP="00EC6562">
      <w:pPr>
        <w:spacing w:before="240" w:after="240" w:line="240" w:lineRule="auto"/>
        <w:rPr>
          <w:rFonts w:ascii="Cambria" w:hAnsi="Cambria"/>
          <w:sz w:val="24"/>
          <w:szCs w:val="24"/>
        </w:rPr>
      </w:pPr>
      <w:r w:rsidRPr="00C23F96">
        <w:rPr>
          <w:rFonts w:ascii="Cambria" w:hAnsi="Cambria"/>
          <w:b/>
          <w:sz w:val="24"/>
          <w:szCs w:val="24"/>
        </w:rPr>
        <w:t>Number of Other Staff:</w:t>
      </w:r>
      <w:r>
        <w:rPr>
          <w:rFonts w:ascii="Cambria" w:hAnsi="Cambria"/>
          <w:sz w:val="24"/>
          <w:szCs w:val="24"/>
        </w:rPr>
        <w:t xml:space="preserve"> If any school or district staff, outside of teachers and assistants assigned to the classroom, are in the classroom during the observation, count them in the total. Do not include individuals who stop by for a brief conversation. </w:t>
      </w:r>
      <w:r w:rsidR="000D76E6">
        <w:rPr>
          <w:rFonts w:ascii="Cambria" w:hAnsi="Cambria"/>
          <w:sz w:val="24"/>
          <w:szCs w:val="24"/>
        </w:rPr>
        <w:t xml:space="preserve">Enter 0 if no additional staff are present. </w:t>
      </w:r>
    </w:p>
    <w:p w14:paraId="2994128A" w14:textId="77777777" w:rsidR="00750670" w:rsidRDefault="00750670" w:rsidP="00EC6562">
      <w:pPr>
        <w:spacing w:before="240" w:after="240" w:line="240" w:lineRule="auto"/>
        <w:rPr>
          <w:rFonts w:ascii="Cambria" w:hAnsi="Cambria"/>
          <w:sz w:val="24"/>
          <w:szCs w:val="24"/>
        </w:rPr>
      </w:pPr>
      <w:r w:rsidRPr="002968CA">
        <w:rPr>
          <w:rFonts w:ascii="Cambria" w:hAnsi="Cambria"/>
          <w:b/>
          <w:sz w:val="24"/>
          <w:szCs w:val="24"/>
        </w:rPr>
        <w:t xml:space="preserve">Observation Start Time: </w:t>
      </w:r>
      <w:r>
        <w:rPr>
          <w:rFonts w:ascii="Cambria" w:hAnsi="Cambria"/>
          <w:sz w:val="24"/>
          <w:szCs w:val="24"/>
        </w:rPr>
        <w:t>Enter the time at the beginning of the classroom observati</w:t>
      </w:r>
      <w:r w:rsidR="00046937">
        <w:rPr>
          <w:rFonts w:ascii="Cambria" w:hAnsi="Cambria"/>
          <w:sz w:val="24"/>
          <w:szCs w:val="24"/>
        </w:rPr>
        <w:t xml:space="preserve">on, NOT </w:t>
      </w:r>
      <w:r>
        <w:rPr>
          <w:rFonts w:ascii="Cambria" w:hAnsi="Cambria"/>
          <w:sz w:val="24"/>
          <w:szCs w:val="24"/>
        </w:rPr>
        <w:t xml:space="preserve">the beginning of the first math activity. </w:t>
      </w:r>
      <w:r w:rsidR="00A946A2">
        <w:rPr>
          <w:rFonts w:ascii="Cambria" w:hAnsi="Cambria"/>
          <w:sz w:val="24"/>
          <w:szCs w:val="24"/>
        </w:rPr>
        <w:t xml:space="preserve">There will separate start time fields for each math activity as well. </w:t>
      </w:r>
    </w:p>
    <w:p w14:paraId="30980B4E" w14:textId="77777777" w:rsidR="00750670" w:rsidRDefault="00750670" w:rsidP="00EC6562">
      <w:pPr>
        <w:spacing w:before="240" w:after="240" w:line="240" w:lineRule="auto"/>
        <w:rPr>
          <w:rFonts w:ascii="Cambria" w:hAnsi="Cambria"/>
          <w:sz w:val="24"/>
          <w:szCs w:val="24"/>
        </w:rPr>
      </w:pPr>
      <w:r w:rsidRPr="002968CA">
        <w:rPr>
          <w:rFonts w:ascii="Cambria" w:hAnsi="Cambria"/>
          <w:b/>
          <w:sz w:val="24"/>
          <w:szCs w:val="24"/>
        </w:rPr>
        <w:t>Observation End Time:</w:t>
      </w:r>
      <w:r>
        <w:rPr>
          <w:rFonts w:ascii="Cambria" w:hAnsi="Cambria"/>
          <w:sz w:val="24"/>
          <w:szCs w:val="24"/>
        </w:rPr>
        <w:t xml:space="preserve"> When you have completed your observation, enter the end time here. </w:t>
      </w:r>
    </w:p>
    <w:p w14:paraId="31CBAE1C" w14:textId="77777777" w:rsidR="00BF2C02" w:rsidRPr="007A7E90" w:rsidRDefault="00BF2C02" w:rsidP="00EC6562">
      <w:pPr>
        <w:spacing w:before="240" w:after="240" w:line="240" w:lineRule="auto"/>
        <w:rPr>
          <w:rFonts w:ascii="Cambria" w:hAnsi="Cambria"/>
          <w:sz w:val="24"/>
          <w:szCs w:val="24"/>
        </w:rPr>
      </w:pPr>
      <w:r w:rsidRPr="0011315F">
        <w:rPr>
          <w:rFonts w:ascii="Cambria" w:hAnsi="Cambria"/>
          <w:b/>
          <w:sz w:val="24"/>
          <w:szCs w:val="24"/>
        </w:rPr>
        <w:t>Notes</w:t>
      </w:r>
      <w:r>
        <w:rPr>
          <w:rFonts w:ascii="Cambria" w:hAnsi="Cambria"/>
          <w:sz w:val="24"/>
          <w:szCs w:val="24"/>
        </w:rPr>
        <w:t xml:space="preserve">: Add any overall notes about the observation. This is also a good place to leave notes for the data checking team about any questions you might have about data or items you think they should pay attention to. </w:t>
      </w:r>
    </w:p>
    <w:p w14:paraId="6DE33B6A" w14:textId="77777777" w:rsidR="00AD7C32" w:rsidRDefault="00AD7C32" w:rsidP="00EC6562">
      <w:pPr>
        <w:spacing w:before="240" w:after="240" w:line="240" w:lineRule="auto"/>
        <w:rPr>
          <w:rFonts w:ascii="Cambria" w:hAnsi="Cambria"/>
        </w:rPr>
      </w:pPr>
    </w:p>
    <w:p w14:paraId="416B4A25" w14:textId="77777777" w:rsidR="003B17AD" w:rsidRDefault="003B17AD" w:rsidP="00EC6562">
      <w:pPr>
        <w:spacing w:before="240" w:after="240" w:line="240" w:lineRule="auto"/>
        <w:rPr>
          <w:rFonts w:ascii="Cambria" w:hAnsi="Cambria"/>
          <w:b/>
          <w:sz w:val="24"/>
          <w:szCs w:val="24"/>
          <w:u w:val="single"/>
        </w:rPr>
      </w:pPr>
      <w:r>
        <w:rPr>
          <w:rFonts w:ascii="Cambria" w:hAnsi="Cambria"/>
          <w:b/>
          <w:sz w:val="24"/>
          <w:szCs w:val="24"/>
          <w:u w:val="single"/>
        </w:rPr>
        <w:br w:type="page"/>
      </w:r>
    </w:p>
    <w:p w14:paraId="4C083200" w14:textId="77777777" w:rsidR="0087203E" w:rsidRPr="007A7E90" w:rsidRDefault="0056581D" w:rsidP="004B6D6D">
      <w:pPr>
        <w:pStyle w:val="Heading1"/>
      </w:pPr>
      <w:r>
        <w:lastRenderedPageBreak/>
        <w:t>INTENTIONAL</w:t>
      </w:r>
      <w:r w:rsidRPr="007A7E90">
        <w:t xml:space="preserve"> MATH ACTIVITY </w:t>
      </w:r>
      <w:r w:rsidR="0087203E" w:rsidRPr="007A7E90">
        <w:t>(</w:t>
      </w:r>
      <w:r w:rsidR="009D436E">
        <w:t>IMA</w:t>
      </w:r>
      <w:r w:rsidR="0087203E" w:rsidRPr="007A7E90">
        <w:t>)</w:t>
      </w:r>
    </w:p>
    <w:p w14:paraId="27723D04" w14:textId="6ADA5797" w:rsidR="00EC47EB" w:rsidRDefault="00EC47EB" w:rsidP="00EC6562">
      <w:pPr>
        <w:spacing w:before="240" w:after="240" w:line="240" w:lineRule="auto"/>
        <w:rPr>
          <w:rFonts w:ascii="Cambria" w:hAnsi="Cambria"/>
          <w:sz w:val="24"/>
          <w:szCs w:val="24"/>
        </w:rPr>
      </w:pPr>
      <w:r w:rsidRPr="00EC47EB">
        <w:rPr>
          <w:rFonts w:ascii="Cambria" w:hAnsi="Cambria"/>
          <w:noProof/>
          <w:sz w:val="24"/>
          <w:szCs w:val="24"/>
        </w:rPr>
        <w:drawing>
          <wp:inline distT="0" distB="0" distL="0" distR="0" wp14:anchorId="555F2D4C" wp14:editId="027144BC">
            <wp:extent cx="5943600" cy="3122295"/>
            <wp:effectExtent l="0" t="0" r="0" b="1905"/>
            <wp:docPr id="15" name="Picture 1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10;&#10;Description automatically generated with medium confidence"/>
                    <pic:cNvPicPr/>
                  </pic:nvPicPr>
                  <pic:blipFill>
                    <a:blip r:embed="rId9"/>
                    <a:stretch>
                      <a:fillRect/>
                    </a:stretch>
                  </pic:blipFill>
                  <pic:spPr>
                    <a:xfrm>
                      <a:off x="0" y="0"/>
                      <a:ext cx="5943600" cy="3122295"/>
                    </a:xfrm>
                    <a:prstGeom prst="rect">
                      <a:avLst/>
                    </a:prstGeom>
                  </pic:spPr>
                </pic:pic>
              </a:graphicData>
            </a:graphic>
          </wp:inline>
        </w:drawing>
      </w:r>
    </w:p>
    <w:p w14:paraId="71730B8E" w14:textId="75595CC0" w:rsidR="008C5AE0" w:rsidRPr="007A7E90" w:rsidRDefault="004E2707" w:rsidP="00EC6562">
      <w:pPr>
        <w:spacing w:before="240" w:after="240" w:line="240" w:lineRule="auto"/>
        <w:rPr>
          <w:rFonts w:ascii="Cambria" w:hAnsi="Cambria"/>
          <w:sz w:val="24"/>
          <w:szCs w:val="24"/>
        </w:rPr>
      </w:pPr>
      <w:r w:rsidRPr="007A7E90">
        <w:rPr>
          <w:rFonts w:ascii="Cambria" w:hAnsi="Cambria"/>
          <w:sz w:val="24"/>
          <w:szCs w:val="24"/>
        </w:rPr>
        <w:t xml:space="preserve">Observers </w:t>
      </w:r>
      <w:r w:rsidR="008C5AE0" w:rsidRPr="007A7E90">
        <w:rPr>
          <w:rFonts w:ascii="Cambria" w:hAnsi="Cambria"/>
          <w:sz w:val="24"/>
          <w:szCs w:val="24"/>
        </w:rPr>
        <w:t xml:space="preserve">complete a separate </w:t>
      </w:r>
      <w:r w:rsidR="009D436E">
        <w:rPr>
          <w:rFonts w:ascii="Cambria" w:hAnsi="Cambria"/>
          <w:b/>
          <w:sz w:val="24"/>
          <w:szCs w:val="24"/>
        </w:rPr>
        <w:t>Intentional</w:t>
      </w:r>
      <w:r w:rsidR="008C5AE0" w:rsidRPr="007A7E90">
        <w:rPr>
          <w:rFonts w:ascii="Cambria" w:hAnsi="Cambria"/>
          <w:b/>
          <w:sz w:val="24"/>
          <w:szCs w:val="24"/>
        </w:rPr>
        <w:t xml:space="preserve"> Math Activity (</w:t>
      </w:r>
      <w:r w:rsidR="009D436E">
        <w:rPr>
          <w:rFonts w:ascii="Cambria" w:hAnsi="Cambria"/>
          <w:b/>
          <w:sz w:val="24"/>
          <w:szCs w:val="24"/>
        </w:rPr>
        <w:t>IMA</w:t>
      </w:r>
      <w:r w:rsidR="008C5AE0" w:rsidRPr="007A7E90">
        <w:rPr>
          <w:rFonts w:ascii="Cambria" w:hAnsi="Cambria"/>
          <w:b/>
          <w:sz w:val="24"/>
          <w:szCs w:val="24"/>
        </w:rPr>
        <w:t>)</w:t>
      </w:r>
      <w:r w:rsidR="008C5AE0" w:rsidRPr="007A7E90">
        <w:rPr>
          <w:rFonts w:ascii="Cambria" w:hAnsi="Cambria"/>
          <w:sz w:val="24"/>
          <w:szCs w:val="24"/>
        </w:rPr>
        <w:t xml:space="preserve"> </w:t>
      </w:r>
      <w:r w:rsidR="00CC6EE9">
        <w:rPr>
          <w:rFonts w:ascii="Cambria" w:hAnsi="Cambria"/>
          <w:sz w:val="24"/>
          <w:szCs w:val="24"/>
        </w:rPr>
        <w:t>row</w:t>
      </w:r>
      <w:r w:rsidR="008C5AE0" w:rsidRPr="007A7E90">
        <w:rPr>
          <w:rFonts w:ascii="Cambria" w:hAnsi="Cambria"/>
          <w:sz w:val="24"/>
          <w:szCs w:val="24"/>
        </w:rPr>
        <w:t xml:space="preserve"> for each observed math activity defined as a substantive activity. That is, the activity must be set up and/or conducted intentionally by the teacher involving several interactions with one or more </w:t>
      </w:r>
      <w:r w:rsidR="00184830" w:rsidRPr="007A7E90">
        <w:rPr>
          <w:rFonts w:ascii="Cambria" w:hAnsi="Cambria"/>
          <w:sz w:val="24"/>
          <w:szCs w:val="24"/>
        </w:rPr>
        <w:t>children or</w:t>
      </w:r>
      <w:r w:rsidR="008C5AE0" w:rsidRPr="007A7E90">
        <w:rPr>
          <w:rFonts w:ascii="Cambria" w:hAnsi="Cambria"/>
          <w:sz w:val="24"/>
          <w:szCs w:val="24"/>
        </w:rPr>
        <w:t xml:space="preserve"> set up or conducted intentionally to develop mathematics knowledge (this would not include, for instance, a single, informal comment). </w:t>
      </w:r>
      <w:r w:rsidR="003B17AD">
        <w:rPr>
          <w:rFonts w:ascii="Cambria" w:hAnsi="Cambria"/>
          <w:sz w:val="24"/>
          <w:szCs w:val="24"/>
        </w:rPr>
        <w:t>The math</w:t>
      </w:r>
      <w:r w:rsidR="008C5AE0" w:rsidRPr="007A7E90">
        <w:rPr>
          <w:rFonts w:ascii="Cambria" w:hAnsi="Cambria"/>
          <w:sz w:val="24"/>
          <w:szCs w:val="24"/>
        </w:rPr>
        <w:t xml:space="preserve"> activity must persist for more than</w:t>
      </w:r>
      <w:r w:rsidR="002671F1" w:rsidRPr="007A7E90">
        <w:rPr>
          <w:rFonts w:ascii="Cambria" w:hAnsi="Cambria"/>
          <w:sz w:val="24"/>
          <w:szCs w:val="24"/>
        </w:rPr>
        <w:t xml:space="preserve"> </w:t>
      </w:r>
      <w:r w:rsidR="002671F1" w:rsidRPr="004B6D6D">
        <w:rPr>
          <w:rFonts w:ascii="Cambria" w:hAnsi="Cambria"/>
          <w:b/>
          <w:sz w:val="24"/>
          <w:szCs w:val="24"/>
        </w:rPr>
        <w:t>one minute</w:t>
      </w:r>
      <w:r w:rsidR="008C5AE0" w:rsidRPr="007A7E90">
        <w:rPr>
          <w:rFonts w:ascii="Cambria" w:hAnsi="Cambria"/>
          <w:sz w:val="24"/>
          <w:szCs w:val="24"/>
        </w:rPr>
        <w:t xml:space="preserve">. </w:t>
      </w:r>
      <w:r w:rsidRPr="004B6D6D">
        <w:rPr>
          <w:rFonts w:ascii="Cambria" w:hAnsi="Cambria"/>
          <w:sz w:val="24"/>
          <w:szCs w:val="24"/>
        </w:rPr>
        <w:t>Observers</w:t>
      </w:r>
      <w:r w:rsidR="008C5AE0" w:rsidRPr="004B6D6D">
        <w:rPr>
          <w:rFonts w:ascii="Cambria" w:hAnsi="Cambria"/>
          <w:sz w:val="24"/>
          <w:szCs w:val="24"/>
        </w:rPr>
        <w:t xml:space="preserve"> complete the </w:t>
      </w:r>
      <w:r w:rsidR="009D436E" w:rsidRPr="004B6D6D">
        <w:rPr>
          <w:rFonts w:ascii="Cambria" w:hAnsi="Cambria"/>
          <w:b/>
          <w:sz w:val="24"/>
          <w:szCs w:val="24"/>
        </w:rPr>
        <w:t>IMA</w:t>
      </w:r>
      <w:r w:rsidR="008C5AE0" w:rsidRPr="004B6D6D">
        <w:rPr>
          <w:rFonts w:ascii="Cambria" w:hAnsi="Cambria"/>
          <w:sz w:val="24"/>
          <w:szCs w:val="24"/>
        </w:rPr>
        <w:t xml:space="preserve"> </w:t>
      </w:r>
      <w:r w:rsidR="00CC6EE9">
        <w:rPr>
          <w:rFonts w:ascii="Cambria" w:hAnsi="Cambria"/>
          <w:sz w:val="24"/>
          <w:szCs w:val="24"/>
        </w:rPr>
        <w:t>ratings</w:t>
      </w:r>
      <w:r w:rsidR="008C5AE0" w:rsidRPr="004B6D6D">
        <w:rPr>
          <w:rFonts w:ascii="Cambria" w:hAnsi="Cambria"/>
          <w:sz w:val="24"/>
          <w:szCs w:val="24"/>
        </w:rPr>
        <w:t xml:space="preserve"> once for each unique </w:t>
      </w:r>
      <w:r w:rsidR="009D436E" w:rsidRPr="004B6D6D">
        <w:rPr>
          <w:rFonts w:ascii="Cambria" w:hAnsi="Cambria"/>
          <w:sz w:val="24"/>
          <w:szCs w:val="24"/>
        </w:rPr>
        <w:t>intentional</w:t>
      </w:r>
      <w:r w:rsidR="008C5AE0" w:rsidRPr="004B6D6D">
        <w:rPr>
          <w:rFonts w:ascii="Cambria" w:hAnsi="Cambria"/>
          <w:sz w:val="24"/>
          <w:szCs w:val="24"/>
        </w:rPr>
        <w:t xml:space="preserve"> math activity</w:t>
      </w:r>
      <w:r w:rsidR="008C5AE0" w:rsidRPr="00F849FE">
        <w:rPr>
          <w:rFonts w:ascii="Cambria" w:hAnsi="Cambria"/>
          <w:sz w:val="24"/>
          <w:szCs w:val="24"/>
        </w:rPr>
        <w:t xml:space="preserve">. </w:t>
      </w:r>
      <w:r w:rsidR="00AA1416">
        <w:rPr>
          <w:rFonts w:ascii="Cambria" w:hAnsi="Cambria"/>
          <w:sz w:val="24"/>
          <w:szCs w:val="24"/>
        </w:rPr>
        <w:t xml:space="preserve">If there is no math activity going on, then there will be nothing for observers to code or note until an IMA begins. For this study, we are just focused on </w:t>
      </w:r>
      <w:r w:rsidR="004936BD">
        <w:rPr>
          <w:rFonts w:ascii="Cambria" w:hAnsi="Cambria"/>
          <w:sz w:val="24"/>
          <w:szCs w:val="24"/>
        </w:rPr>
        <w:t>classroom practices during math instruction.</w:t>
      </w:r>
    </w:p>
    <w:p w14:paraId="658F3374" w14:textId="5E1DDC8E" w:rsidR="00560DFC" w:rsidRDefault="0087203E" w:rsidP="00EC6562">
      <w:pPr>
        <w:spacing w:before="240" w:after="240" w:line="240" w:lineRule="auto"/>
        <w:rPr>
          <w:rFonts w:ascii="Cambria" w:hAnsi="Cambria"/>
          <w:sz w:val="24"/>
          <w:szCs w:val="24"/>
        </w:rPr>
      </w:pPr>
      <w:r w:rsidRPr="007A7E90">
        <w:rPr>
          <w:rFonts w:ascii="Cambria" w:hAnsi="Cambria"/>
          <w:sz w:val="24"/>
          <w:szCs w:val="24"/>
        </w:rPr>
        <w:t xml:space="preserve">There are two types of </w:t>
      </w:r>
      <w:r w:rsidR="009D436E">
        <w:rPr>
          <w:rFonts w:ascii="Cambria" w:hAnsi="Cambria"/>
          <w:sz w:val="24"/>
          <w:szCs w:val="24"/>
        </w:rPr>
        <w:t>IMA</w:t>
      </w:r>
      <w:r w:rsidRPr="007A7E90">
        <w:rPr>
          <w:rFonts w:ascii="Cambria" w:hAnsi="Cambria"/>
          <w:sz w:val="24"/>
          <w:szCs w:val="24"/>
        </w:rPr>
        <w:t xml:space="preserve">s. </w:t>
      </w:r>
      <w:r w:rsidR="004E2707" w:rsidRPr="007A7E90">
        <w:rPr>
          <w:rFonts w:ascii="Cambria" w:hAnsi="Cambria"/>
          <w:sz w:val="24"/>
          <w:szCs w:val="24"/>
        </w:rPr>
        <w:t>Observers</w:t>
      </w:r>
      <w:r w:rsidRPr="007A7E90">
        <w:rPr>
          <w:rFonts w:ascii="Cambria" w:hAnsi="Cambria"/>
          <w:sz w:val="24"/>
          <w:szCs w:val="24"/>
        </w:rPr>
        <w:t xml:space="preserve"> must decide which type they are observing and fill out the correct </w:t>
      </w:r>
      <w:r w:rsidR="009D436E">
        <w:rPr>
          <w:rFonts w:ascii="Cambria" w:hAnsi="Cambria"/>
          <w:sz w:val="24"/>
          <w:szCs w:val="24"/>
        </w:rPr>
        <w:t>IMA</w:t>
      </w:r>
      <w:r w:rsidRPr="007A7E90">
        <w:rPr>
          <w:rFonts w:ascii="Cambria" w:hAnsi="Cambria"/>
          <w:sz w:val="24"/>
          <w:szCs w:val="24"/>
        </w:rPr>
        <w:t xml:space="preserve"> </w:t>
      </w:r>
      <w:r w:rsidR="008C2B9F">
        <w:rPr>
          <w:rFonts w:ascii="Cambria" w:hAnsi="Cambria"/>
          <w:sz w:val="24"/>
          <w:szCs w:val="24"/>
        </w:rPr>
        <w:t>type</w:t>
      </w:r>
      <w:r w:rsidRPr="007A7E90">
        <w:rPr>
          <w:rFonts w:ascii="Cambria" w:hAnsi="Cambria"/>
          <w:sz w:val="24"/>
          <w:szCs w:val="24"/>
        </w:rPr>
        <w:t xml:space="preserve">, either a </w:t>
      </w:r>
      <w:r w:rsidR="00BF2C02">
        <w:rPr>
          <w:rFonts w:ascii="Cambria" w:hAnsi="Cambria"/>
          <w:sz w:val="24"/>
          <w:szCs w:val="24"/>
        </w:rPr>
        <w:t>“F</w:t>
      </w:r>
      <w:r w:rsidR="00BF2C02" w:rsidRPr="007A7E90">
        <w:rPr>
          <w:rFonts w:ascii="Cambria" w:hAnsi="Cambria"/>
          <w:sz w:val="24"/>
          <w:szCs w:val="24"/>
        </w:rPr>
        <w:t xml:space="preserve">ull </w:t>
      </w:r>
      <w:r w:rsidR="00BF2C02">
        <w:rPr>
          <w:rFonts w:ascii="Cambria" w:hAnsi="Cambria"/>
          <w:sz w:val="24"/>
          <w:szCs w:val="24"/>
        </w:rPr>
        <w:t>IMA”</w:t>
      </w:r>
      <w:r w:rsidRPr="007A7E90">
        <w:rPr>
          <w:rFonts w:ascii="Cambria" w:hAnsi="Cambria"/>
          <w:sz w:val="24"/>
          <w:szCs w:val="24"/>
        </w:rPr>
        <w:t xml:space="preserve"> or a "Mini </w:t>
      </w:r>
      <w:r w:rsidR="009D436E">
        <w:rPr>
          <w:rFonts w:ascii="Cambria" w:hAnsi="Cambria"/>
          <w:sz w:val="24"/>
          <w:szCs w:val="24"/>
        </w:rPr>
        <w:t>IMA</w:t>
      </w:r>
      <w:r w:rsidRPr="007A7E90">
        <w:rPr>
          <w:rFonts w:ascii="Cambria" w:hAnsi="Cambria"/>
          <w:sz w:val="24"/>
          <w:szCs w:val="24"/>
        </w:rPr>
        <w:t xml:space="preserve">." Mini </w:t>
      </w:r>
      <w:r w:rsidR="009D436E">
        <w:rPr>
          <w:rFonts w:ascii="Cambria" w:hAnsi="Cambria"/>
          <w:sz w:val="24"/>
          <w:szCs w:val="24"/>
        </w:rPr>
        <w:t>IMA</w:t>
      </w:r>
      <w:r w:rsidRPr="007A7E90">
        <w:rPr>
          <w:rFonts w:ascii="Cambria" w:hAnsi="Cambria"/>
          <w:sz w:val="24"/>
          <w:szCs w:val="24"/>
        </w:rPr>
        <w:t xml:space="preserve">s are those </w:t>
      </w:r>
      <w:r w:rsidR="008C2B9F">
        <w:rPr>
          <w:rFonts w:ascii="Cambria" w:hAnsi="Cambria"/>
          <w:sz w:val="24"/>
          <w:szCs w:val="24"/>
        </w:rPr>
        <w:t xml:space="preserve">math </w:t>
      </w:r>
      <w:r w:rsidRPr="007A7E90">
        <w:rPr>
          <w:rFonts w:ascii="Cambria" w:hAnsi="Cambria"/>
          <w:sz w:val="24"/>
          <w:szCs w:val="24"/>
        </w:rPr>
        <w:t xml:space="preserve">activities </w:t>
      </w:r>
      <w:r w:rsidR="008C2B9F">
        <w:rPr>
          <w:rFonts w:ascii="Cambria" w:hAnsi="Cambria"/>
          <w:sz w:val="24"/>
          <w:szCs w:val="24"/>
        </w:rPr>
        <w:t xml:space="preserve">which last for at least a minute, but </w:t>
      </w:r>
      <w:r w:rsidRPr="007A7E90">
        <w:rPr>
          <w:rFonts w:ascii="Cambria" w:hAnsi="Cambria"/>
          <w:sz w:val="24"/>
          <w:szCs w:val="24"/>
        </w:rPr>
        <w:t>in which neither teach</w:t>
      </w:r>
      <w:r w:rsidR="004B6D6D">
        <w:rPr>
          <w:rFonts w:ascii="Cambria" w:hAnsi="Cambria"/>
          <w:sz w:val="24"/>
          <w:szCs w:val="24"/>
        </w:rPr>
        <w:t>ers nor assistants are involved for a minute or more in the math</w:t>
      </w:r>
      <w:r w:rsidR="00184830">
        <w:rPr>
          <w:rFonts w:ascii="Cambria" w:hAnsi="Cambria"/>
          <w:sz w:val="24"/>
          <w:szCs w:val="24"/>
        </w:rPr>
        <w:t>.</w:t>
      </w:r>
      <w:r w:rsidR="004B6D6D">
        <w:rPr>
          <w:rFonts w:ascii="Cambria" w:hAnsi="Cambria"/>
          <w:sz w:val="24"/>
          <w:szCs w:val="24"/>
        </w:rPr>
        <w:t xml:space="preserve"> </w:t>
      </w:r>
      <w:r w:rsidR="008C2B9F">
        <w:rPr>
          <w:rFonts w:ascii="Cambria" w:hAnsi="Cambria"/>
          <w:sz w:val="24"/>
          <w:szCs w:val="24"/>
        </w:rPr>
        <w:t>C</w:t>
      </w:r>
      <w:r w:rsidR="00053087" w:rsidRPr="00715B5C">
        <w:rPr>
          <w:rFonts w:ascii="Cambria" w:hAnsi="Cambria"/>
          <w:sz w:val="24"/>
          <w:szCs w:val="24"/>
        </w:rPr>
        <w:t>enter activities are often Mini IMAs, as well as student-led daily calendar activities, routines, and songs</w:t>
      </w:r>
      <w:r w:rsidRPr="00715B5C">
        <w:rPr>
          <w:rFonts w:ascii="Cambria" w:hAnsi="Cambria"/>
          <w:sz w:val="24"/>
          <w:szCs w:val="24"/>
        </w:rPr>
        <w:t>.</w:t>
      </w:r>
      <w:r w:rsidRPr="007A7E90">
        <w:rPr>
          <w:rFonts w:ascii="Cambria" w:hAnsi="Cambria"/>
          <w:sz w:val="24"/>
          <w:szCs w:val="24"/>
        </w:rPr>
        <w:t xml:space="preserve"> </w:t>
      </w:r>
      <w:r w:rsidR="00003447">
        <w:rPr>
          <w:rFonts w:ascii="Cambria" w:hAnsi="Cambria"/>
          <w:sz w:val="24"/>
          <w:szCs w:val="24"/>
        </w:rPr>
        <w:t xml:space="preserve">Full IMAs are more extended activities, in which the teacher is involved in the math for one minute or more, regardless of the number of children involved. </w:t>
      </w:r>
    </w:p>
    <w:p w14:paraId="41B5E67F" w14:textId="3B30F51F" w:rsidR="005C3753" w:rsidRDefault="00560DFC" w:rsidP="00EC6562">
      <w:pPr>
        <w:spacing w:before="240" w:after="240" w:line="240" w:lineRule="auto"/>
        <w:rPr>
          <w:rFonts w:ascii="Cambria" w:hAnsi="Cambria"/>
          <w:sz w:val="24"/>
          <w:szCs w:val="24"/>
        </w:rPr>
      </w:pPr>
      <w:r>
        <w:rPr>
          <w:rFonts w:ascii="Cambria" w:hAnsi="Cambria"/>
          <w:sz w:val="24"/>
          <w:szCs w:val="24"/>
        </w:rPr>
        <w:t>If</w:t>
      </w:r>
      <w:r w:rsidR="0087203E" w:rsidRPr="007A7E90">
        <w:rPr>
          <w:rFonts w:ascii="Cambria" w:hAnsi="Cambria"/>
          <w:sz w:val="24"/>
          <w:szCs w:val="24"/>
        </w:rPr>
        <w:t xml:space="preserve"> neither the teacher nor </w:t>
      </w:r>
      <w:r w:rsidR="008F4F2D" w:rsidRPr="007A7E90">
        <w:rPr>
          <w:rFonts w:ascii="Cambria" w:hAnsi="Cambria"/>
          <w:sz w:val="24"/>
          <w:szCs w:val="24"/>
        </w:rPr>
        <w:t>assistan</w:t>
      </w:r>
      <w:r w:rsidR="008F4F2D">
        <w:rPr>
          <w:rFonts w:ascii="Cambria" w:hAnsi="Cambria"/>
          <w:sz w:val="24"/>
          <w:szCs w:val="24"/>
        </w:rPr>
        <w:t>t</w:t>
      </w:r>
      <w:r w:rsidR="008F4F2D" w:rsidRPr="007A7E90">
        <w:rPr>
          <w:rFonts w:ascii="Cambria" w:hAnsi="Cambria"/>
          <w:sz w:val="24"/>
          <w:szCs w:val="24"/>
        </w:rPr>
        <w:t xml:space="preserve"> </w:t>
      </w:r>
      <w:r w:rsidR="0087203E" w:rsidRPr="007A7E90">
        <w:rPr>
          <w:rFonts w:ascii="Cambria" w:hAnsi="Cambria"/>
          <w:sz w:val="24"/>
          <w:szCs w:val="24"/>
        </w:rPr>
        <w:t xml:space="preserve">is engaged in a math activity, but children are engaged in an activity an adult intentionally set up, this would be a Mini </w:t>
      </w:r>
      <w:r w:rsidR="009D436E">
        <w:rPr>
          <w:rFonts w:ascii="Cambria" w:hAnsi="Cambria"/>
          <w:sz w:val="24"/>
          <w:szCs w:val="24"/>
        </w:rPr>
        <w:t>IMA</w:t>
      </w:r>
      <w:r w:rsidR="0087203E" w:rsidRPr="007A7E90">
        <w:rPr>
          <w:rFonts w:ascii="Cambria" w:hAnsi="Cambria"/>
          <w:sz w:val="24"/>
          <w:szCs w:val="24"/>
        </w:rPr>
        <w:t xml:space="preserve">. </w:t>
      </w:r>
      <w:r w:rsidR="0087203E" w:rsidRPr="00360829">
        <w:rPr>
          <w:rFonts w:ascii="Cambria" w:hAnsi="Cambria"/>
          <w:sz w:val="24"/>
          <w:szCs w:val="24"/>
        </w:rPr>
        <w:t>Similarly, if the mathematics activity was directed by an adult, but involved no substantial introducing or focusing interactio</w:t>
      </w:r>
      <w:r w:rsidR="003B17AD" w:rsidRPr="00360829">
        <w:rPr>
          <w:rFonts w:ascii="Cambria" w:hAnsi="Cambria"/>
          <w:sz w:val="24"/>
          <w:szCs w:val="24"/>
        </w:rPr>
        <w:t>n</w:t>
      </w:r>
      <w:r w:rsidR="0087203E" w:rsidRPr="00360829">
        <w:rPr>
          <w:rFonts w:ascii="Cambria" w:hAnsi="Cambria"/>
          <w:sz w:val="24"/>
          <w:szCs w:val="24"/>
        </w:rPr>
        <w:t xml:space="preserve">s, this would be a Mini </w:t>
      </w:r>
      <w:r w:rsidR="009D436E" w:rsidRPr="00360829">
        <w:rPr>
          <w:rFonts w:ascii="Cambria" w:hAnsi="Cambria"/>
          <w:sz w:val="24"/>
          <w:szCs w:val="24"/>
        </w:rPr>
        <w:t>IMA</w:t>
      </w:r>
      <w:r w:rsidR="0087203E" w:rsidRPr="00360829">
        <w:rPr>
          <w:rFonts w:ascii="Cambria" w:hAnsi="Cambria"/>
          <w:sz w:val="24"/>
          <w:szCs w:val="24"/>
        </w:rPr>
        <w:t>.</w:t>
      </w:r>
      <w:r w:rsidR="00CD14A0" w:rsidRPr="00DF1866">
        <w:rPr>
          <w:rFonts w:ascii="Cambria" w:hAnsi="Cambria"/>
          <w:sz w:val="24"/>
          <w:szCs w:val="24"/>
        </w:rPr>
        <w:t xml:space="preserve"> </w:t>
      </w:r>
      <w:r w:rsidR="005B42F2" w:rsidRPr="00DF1866">
        <w:rPr>
          <w:rFonts w:ascii="Cambria" w:hAnsi="Cambria"/>
          <w:sz w:val="24"/>
          <w:szCs w:val="24"/>
        </w:rPr>
        <w:t>Independent centers/stations</w:t>
      </w:r>
      <w:r w:rsidR="00DF1866" w:rsidRPr="00DF1866">
        <w:rPr>
          <w:rFonts w:ascii="Cambria" w:hAnsi="Cambria"/>
          <w:sz w:val="24"/>
          <w:szCs w:val="24"/>
        </w:rPr>
        <w:t>/groups</w:t>
      </w:r>
      <w:r w:rsidR="005B42F2" w:rsidRPr="00DF1866">
        <w:rPr>
          <w:rFonts w:ascii="Cambria" w:hAnsi="Cambria"/>
          <w:sz w:val="24"/>
          <w:szCs w:val="24"/>
        </w:rPr>
        <w:t xml:space="preserve"> are also coded as Mini </w:t>
      </w:r>
      <w:r w:rsidR="009D436E">
        <w:rPr>
          <w:rFonts w:ascii="Cambria" w:hAnsi="Cambria"/>
          <w:sz w:val="24"/>
          <w:szCs w:val="24"/>
        </w:rPr>
        <w:t>IMA</w:t>
      </w:r>
      <w:r w:rsidR="005B42F2" w:rsidRPr="00DF1866">
        <w:rPr>
          <w:rFonts w:ascii="Cambria" w:hAnsi="Cambria"/>
          <w:sz w:val="24"/>
          <w:szCs w:val="24"/>
        </w:rPr>
        <w:t>s</w:t>
      </w:r>
      <w:r w:rsidR="00DF1866" w:rsidRPr="00DF1866">
        <w:rPr>
          <w:rFonts w:ascii="Cambria" w:hAnsi="Cambria"/>
          <w:sz w:val="24"/>
          <w:szCs w:val="24"/>
        </w:rPr>
        <w:t xml:space="preserve"> </w:t>
      </w:r>
      <w:r w:rsidR="00DF1866" w:rsidRPr="00DF1866">
        <w:rPr>
          <w:rFonts w:ascii="Cambria" w:hAnsi="Cambria"/>
          <w:sz w:val="24"/>
          <w:szCs w:val="24"/>
          <w:u w:val="single"/>
        </w:rPr>
        <w:t xml:space="preserve">unless the teacher is involved in that station in </w:t>
      </w:r>
      <w:r w:rsidR="006A0770">
        <w:rPr>
          <w:rFonts w:ascii="Cambria" w:hAnsi="Cambria"/>
          <w:sz w:val="24"/>
          <w:szCs w:val="24"/>
          <w:u w:val="single"/>
        </w:rPr>
        <w:t>mathematics instruction</w:t>
      </w:r>
      <w:r w:rsidR="00DF1866" w:rsidRPr="00DF1866">
        <w:rPr>
          <w:rFonts w:ascii="Cambria" w:hAnsi="Cambria"/>
          <w:sz w:val="24"/>
          <w:szCs w:val="24"/>
          <w:u w:val="single"/>
        </w:rPr>
        <w:t xml:space="preserve"> for more than one consecutive minute</w:t>
      </w:r>
      <w:r w:rsidR="005B42F2" w:rsidRPr="00DF1866">
        <w:rPr>
          <w:rFonts w:ascii="Cambria" w:hAnsi="Cambria"/>
          <w:sz w:val="24"/>
          <w:szCs w:val="24"/>
          <w:u w:val="single"/>
        </w:rPr>
        <w:t>.</w:t>
      </w:r>
      <w:r w:rsidR="005B42F2">
        <w:rPr>
          <w:rFonts w:ascii="Cambria" w:hAnsi="Cambria"/>
          <w:sz w:val="24"/>
          <w:szCs w:val="24"/>
        </w:rPr>
        <w:t xml:space="preserve"> </w:t>
      </w:r>
      <w:r w:rsidR="000454C3">
        <w:rPr>
          <w:rFonts w:ascii="Cambria" w:hAnsi="Cambria"/>
          <w:sz w:val="24"/>
          <w:szCs w:val="24"/>
        </w:rPr>
        <w:t>For more information about rating Mini or Full, see p. 14. For m</w:t>
      </w:r>
      <w:r w:rsidR="00D85F7D">
        <w:rPr>
          <w:rFonts w:ascii="Cambria" w:hAnsi="Cambria"/>
          <w:sz w:val="24"/>
          <w:szCs w:val="24"/>
        </w:rPr>
        <w:t xml:space="preserve">ore </w:t>
      </w:r>
      <w:r w:rsidR="000454C3">
        <w:rPr>
          <w:rFonts w:ascii="Cambria" w:hAnsi="Cambria"/>
          <w:sz w:val="24"/>
          <w:szCs w:val="24"/>
        </w:rPr>
        <w:t>information about Full IMA ratings, see p</w:t>
      </w:r>
      <w:r w:rsidR="009808E4">
        <w:rPr>
          <w:rFonts w:ascii="Cambria" w:hAnsi="Cambria"/>
          <w:sz w:val="24"/>
          <w:szCs w:val="24"/>
        </w:rPr>
        <w:t>p</w:t>
      </w:r>
      <w:r w:rsidR="000454C3">
        <w:rPr>
          <w:rFonts w:ascii="Cambria" w:hAnsi="Cambria"/>
          <w:sz w:val="24"/>
          <w:szCs w:val="24"/>
        </w:rPr>
        <w:t>. 23</w:t>
      </w:r>
      <w:r w:rsidR="009808E4">
        <w:rPr>
          <w:rFonts w:ascii="Cambria" w:hAnsi="Cambria"/>
          <w:sz w:val="24"/>
          <w:szCs w:val="24"/>
        </w:rPr>
        <w:t>-29</w:t>
      </w:r>
      <w:r w:rsidR="00D85F7D">
        <w:rPr>
          <w:rFonts w:ascii="Cambria" w:hAnsi="Cambria"/>
          <w:sz w:val="24"/>
          <w:szCs w:val="24"/>
        </w:rPr>
        <w:t>.</w:t>
      </w:r>
    </w:p>
    <w:p w14:paraId="08E21A2E" w14:textId="07F904B2" w:rsidR="00485A8B" w:rsidRDefault="00485A8B" w:rsidP="00EC6562">
      <w:pPr>
        <w:spacing w:before="240" w:after="240" w:line="240" w:lineRule="auto"/>
        <w:rPr>
          <w:rFonts w:ascii="Cambria" w:hAnsi="Cambria"/>
          <w:sz w:val="24"/>
          <w:szCs w:val="24"/>
        </w:rPr>
      </w:pPr>
      <w:r w:rsidRPr="00485A8B">
        <w:rPr>
          <w:rFonts w:ascii="Cambria" w:hAnsi="Cambria"/>
          <w:sz w:val="24"/>
          <w:szCs w:val="24"/>
        </w:rPr>
        <w:lastRenderedPageBreak/>
        <w:t xml:space="preserve">For both Mini and Full IMAs, there can be only one </w:t>
      </w:r>
      <w:r w:rsidR="00D85F7D">
        <w:rPr>
          <w:rFonts w:ascii="Cambria" w:hAnsi="Cambria"/>
          <w:sz w:val="24"/>
          <w:szCs w:val="24"/>
        </w:rPr>
        <w:t>A</w:t>
      </w:r>
      <w:r w:rsidRPr="00485A8B">
        <w:rPr>
          <w:rFonts w:ascii="Cambria" w:hAnsi="Cambria"/>
          <w:sz w:val="24"/>
          <w:szCs w:val="24"/>
        </w:rPr>
        <w:t>ctivity</w:t>
      </w:r>
      <w:r w:rsidR="00D85F7D">
        <w:rPr>
          <w:rFonts w:ascii="Cambria" w:hAnsi="Cambria"/>
          <w:sz w:val="24"/>
          <w:szCs w:val="24"/>
        </w:rPr>
        <w:t xml:space="preserve"> Type</w:t>
      </w:r>
      <w:r w:rsidRPr="00485A8B">
        <w:rPr>
          <w:rFonts w:ascii="Cambria" w:hAnsi="Cambria"/>
          <w:sz w:val="24"/>
          <w:szCs w:val="24"/>
        </w:rPr>
        <w:t xml:space="preserve"> setting, or grouping of teachers and/or students. If the activity setting changes, then that portion of the activity becomes a separate IMA. For example, if students are working individually on a worksheet for over a minute, and then the teacher has the whole class share answers and solution strategies, you would have one IMA for when students worked individually and start a new IMA for the whole class portion of the activity.</w:t>
      </w:r>
      <w:r w:rsidR="00D85F7D">
        <w:rPr>
          <w:rFonts w:ascii="Cambria" w:hAnsi="Cambria"/>
          <w:sz w:val="24"/>
          <w:szCs w:val="24"/>
        </w:rPr>
        <w:t xml:space="preserve"> More about Activity Type codes on pp. 1</w:t>
      </w:r>
      <w:r w:rsidR="000454C3">
        <w:rPr>
          <w:rFonts w:ascii="Cambria" w:hAnsi="Cambria"/>
          <w:sz w:val="24"/>
          <w:szCs w:val="24"/>
        </w:rPr>
        <w:t>1</w:t>
      </w:r>
      <w:r w:rsidR="00D85F7D">
        <w:rPr>
          <w:rFonts w:ascii="Cambria" w:hAnsi="Cambria"/>
          <w:sz w:val="24"/>
          <w:szCs w:val="24"/>
        </w:rPr>
        <w:t>-1</w:t>
      </w:r>
      <w:r w:rsidR="000454C3">
        <w:rPr>
          <w:rFonts w:ascii="Cambria" w:hAnsi="Cambria"/>
          <w:sz w:val="24"/>
          <w:szCs w:val="24"/>
        </w:rPr>
        <w:t>4</w:t>
      </w:r>
      <w:r w:rsidR="00D85F7D">
        <w:rPr>
          <w:rFonts w:ascii="Cambria" w:hAnsi="Cambria"/>
          <w:sz w:val="24"/>
          <w:szCs w:val="24"/>
        </w:rPr>
        <w:t>.</w:t>
      </w:r>
    </w:p>
    <w:p w14:paraId="7A586B8D" w14:textId="77777777" w:rsidR="00675B31" w:rsidRPr="007A7E90" w:rsidRDefault="00B5164C" w:rsidP="00A04690">
      <w:pPr>
        <w:spacing w:before="240" w:after="0" w:line="240" w:lineRule="auto"/>
        <w:rPr>
          <w:rFonts w:ascii="Cambria" w:hAnsi="Cambria"/>
          <w:sz w:val="24"/>
          <w:szCs w:val="24"/>
        </w:rPr>
      </w:pPr>
      <w:r w:rsidRPr="00F35BA0">
        <w:rPr>
          <w:rFonts w:ascii="Cambria" w:hAnsi="Cambria"/>
          <w:sz w:val="24"/>
          <w:szCs w:val="24"/>
        </w:rPr>
        <w:t>The first time yo</w:t>
      </w:r>
      <w:r w:rsidRPr="00912032">
        <w:rPr>
          <w:rFonts w:ascii="Cambria" w:hAnsi="Cambria"/>
          <w:sz w:val="24"/>
          <w:szCs w:val="24"/>
        </w:rPr>
        <w:t xml:space="preserve">u </w:t>
      </w:r>
      <w:r w:rsidRPr="00912032">
        <w:rPr>
          <w:rFonts w:ascii="Cambria" w:hAnsi="Cambria"/>
          <w:b/>
          <w:sz w:val="24"/>
          <w:szCs w:val="24"/>
        </w:rPr>
        <w:t>Go to IMA</w:t>
      </w:r>
      <w:r w:rsidRPr="00912032">
        <w:rPr>
          <w:rFonts w:ascii="Cambria" w:hAnsi="Cambria"/>
          <w:sz w:val="24"/>
          <w:szCs w:val="24"/>
        </w:rPr>
        <w:t>, y</w:t>
      </w:r>
      <w:r w:rsidRPr="00F35BA0">
        <w:rPr>
          <w:rFonts w:ascii="Cambria" w:hAnsi="Cambria"/>
          <w:sz w:val="24"/>
          <w:szCs w:val="24"/>
        </w:rPr>
        <w:t>ou will automatically have IMA #1 to work on. For a new IMA, press Create New IMA button. IMAs will be numbered in order, regardless of whether they are Mini or Full IMAs.</w:t>
      </w:r>
    </w:p>
    <w:p w14:paraId="2D230320" w14:textId="236ACDBD" w:rsidR="00D71CAF" w:rsidRDefault="00D71CAF" w:rsidP="00A04690">
      <w:pPr>
        <w:spacing w:after="0" w:line="240" w:lineRule="auto"/>
        <w:jc w:val="center"/>
        <w:rPr>
          <w:rFonts w:ascii="Cambria" w:hAnsi="Cambria"/>
          <w:b/>
          <w:sz w:val="24"/>
          <w:szCs w:val="24"/>
        </w:rPr>
      </w:pPr>
    </w:p>
    <w:p w14:paraId="364026E5" w14:textId="2E7D9ECE" w:rsidR="00732DA1" w:rsidRDefault="00732DA1" w:rsidP="00E318DB">
      <w:pPr>
        <w:spacing w:after="240" w:line="240" w:lineRule="auto"/>
        <w:rPr>
          <w:rFonts w:ascii="Cambria" w:hAnsi="Cambria"/>
          <w:b/>
          <w:sz w:val="24"/>
          <w:szCs w:val="24"/>
        </w:rPr>
      </w:pPr>
    </w:p>
    <w:p w14:paraId="3BD10ACC" w14:textId="7741D085" w:rsidR="00734427" w:rsidRDefault="00913D31" w:rsidP="001E67FF">
      <w:pPr>
        <w:spacing w:after="240" w:line="240" w:lineRule="auto"/>
        <w:jc w:val="center"/>
        <w:rPr>
          <w:rFonts w:ascii="Cambria" w:hAnsi="Cambria"/>
          <w:b/>
          <w:sz w:val="24"/>
          <w:szCs w:val="24"/>
        </w:rPr>
      </w:pPr>
      <w:r>
        <w:rPr>
          <w:rFonts w:ascii="Cambria" w:hAnsi="Cambria"/>
          <w:b/>
          <w:sz w:val="24"/>
          <w:szCs w:val="24"/>
        </w:rPr>
        <w:t xml:space="preserve">How do </w:t>
      </w:r>
      <w:r w:rsidR="007021A7">
        <w:rPr>
          <w:rFonts w:ascii="Cambria" w:hAnsi="Cambria"/>
          <w:b/>
          <w:sz w:val="24"/>
          <w:szCs w:val="24"/>
        </w:rPr>
        <w:t>I know how many IMAs there are?</w:t>
      </w:r>
    </w:p>
    <w:p w14:paraId="0BDFFB5B" w14:textId="77777777" w:rsidR="00314F02" w:rsidRDefault="00734427" w:rsidP="00314F02">
      <w:pPr>
        <w:spacing w:after="0" w:line="240" w:lineRule="auto"/>
        <w:rPr>
          <w:rFonts w:ascii="Cambria" w:hAnsi="Cambria"/>
          <w:sz w:val="24"/>
          <w:szCs w:val="24"/>
        </w:rPr>
      </w:pPr>
      <w:r>
        <w:rPr>
          <w:rFonts w:ascii="Cambria" w:hAnsi="Cambria"/>
          <w:sz w:val="24"/>
          <w:szCs w:val="24"/>
        </w:rPr>
        <w:t xml:space="preserve">You </w:t>
      </w:r>
      <w:r w:rsidR="001E67FF">
        <w:rPr>
          <w:rFonts w:ascii="Cambria" w:hAnsi="Cambria"/>
          <w:sz w:val="24"/>
          <w:szCs w:val="24"/>
        </w:rPr>
        <w:t>should</w:t>
      </w:r>
      <w:r>
        <w:rPr>
          <w:rFonts w:ascii="Cambria" w:hAnsi="Cambria"/>
          <w:sz w:val="24"/>
          <w:szCs w:val="24"/>
        </w:rPr>
        <w:t xml:space="preserve"> ALWAY</w:t>
      </w:r>
      <w:r w:rsidR="001E67FF">
        <w:rPr>
          <w:rFonts w:ascii="Cambria" w:hAnsi="Cambria"/>
          <w:sz w:val="24"/>
          <w:szCs w:val="24"/>
        </w:rPr>
        <w:t>S</w:t>
      </w:r>
      <w:r>
        <w:rPr>
          <w:rFonts w:ascii="Cambria" w:hAnsi="Cambria"/>
          <w:sz w:val="24"/>
          <w:szCs w:val="24"/>
        </w:rPr>
        <w:t xml:space="preserve"> create a new</w:t>
      </w:r>
      <w:r w:rsidR="00314F02">
        <w:rPr>
          <w:rFonts w:ascii="Cambria" w:hAnsi="Cambria"/>
          <w:sz w:val="24"/>
          <w:szCs w:val="24"/>
        </w:rPr>
        <w:t xml:space="preserve"> IMA when:</w:t>
      </w:r>
    </w:p>
    <w:p w14:paraId="47D27ED7" w14:textId="77777777" w:rsidR="00314F02" w:rsidRPr="00314F02" w:rsidRDefault="00B536FE" w:rsidP="00197264">
      <w:pPr>
        <w:pStyle w:val="ListParagraph"/>
        <w:numPr>
          <w:ilvl w:val="0"/>
          <w:numId w:val="6"/>
        </w:numPr>
        <w:spacing w:after="240"/>
        <w:rPr>
          <w:rFonts w:ascii="Cambria" w:hAnsi="Cambria"/>
        </w:rPr>
      </w:pPr>
      <w:r w:rsidRPr="00314F02">
        <w:rPr>
          <w:rFonts w:ascii="Cambria" w:hAnsi="Cambria"/>
        </w:rPr>
        <w:t>there is more than one</w:t>
      </w:r>
      <w:r w:rsidR="00734427" w:rsidRPr="00314F02">
        <w:rPr>
          <w:rFonts w:ascii="Cambria" w:hAnsi="Cambria"/>
        </w:rPr>
        <w:t xml:space="preserve"> minute of non-math content between activiti</w:t>
      </w:r>
      <w:r w:rsidR="00314F02" w:rsidRPr="00314F02">
        <w:rPr>
          <w:rFonts w:ascii="Cambria" w:hAnsi="Cambria"/>
        </w:rPr>
        <w:t>es</w:t>
      </w:r>
    </w:p>
    <w:p w14:paraId="30C8682D" w14:textId="7A2A15A5" w:rsidR="00734427" w:rsidRDefault="001E67FF" w:rsidP="00197264">
      <w:pPr>
        <w:pStyle w:val="ListParagraph"/>
        <w:numPr>
          <w:ilvl w:val="0"/>
          <w:numId w:val="6"/>
        </w:numPr>
        <w:spacing w:after="240"/>
        <w:rPr>
          <w:rFonts w:ascii="Cambria" w:hAnsi="Cambria"/>
        </w:rPr>
      </w:pPr>
      <w:r w:rsidRPr="00314F02">
        <w:rPr>
          <w:rFonts w:ascii="Cambria" w:hAnsi="Cambria"/>
        </w:rPr>
        <w:t>the activity</w:t>
      </w:r>
      <w:r w:rsidR="00F20292">
        <w:rPr>
          <w:rFonts w:ascii="Cambria" w:hAnsi="Cambria"/>
        </w:rPr>
        <w:t xml:space="preserve"> setting changes for more than one</w:t>
      </w:r>
      <w:r w:rsidRPr="00314F02">
        <w:rPr>
          <w:rFonts w:ascii="Cambria" w:hAnsi="Cambria"/>
        </w:rPr>
        <w:t xml:space="preserve"> minute</w:t>
      </w:r>
    </w:p>
    <w:p w14:paraId="54272227" w14:textId="0F47D5AC" w:rsidR="007021A7" w:rsidRPr="00314F02" w:rsidRDefault="007021A7" w:rsidP="00197264">
      <w:pPr>
        <w:pStyle w:val="ListParagraph"/>
        <w:numPr>
          <w:ilvl w:val="0"/>
          <w:numId w:val="6"/>
        </w:numPr>
        <w:spacing w:after="240"/>
        <w:rPr>
          <w:rFonts w:ascii="Cambria" w:hAnsi="Cambria"/>
        </w:rPr>
      </w:pPr>
      <w:r>
        <w:rPr>
          <w:rFonts w:ascii="Cambria" w:hAnsi="Cambria"/>
        </w:rPr>
        <w:t>the teacher accommodates a small group to work on a particular focus that is different from other groups (e.g., a word problem is changed to focus on counting and cardinality skills for a small group)</w:t>
      </w:r>
    </w:p>
    <w:p w14:paraId="32E96E09" w14:textId="6B4BF439" w:rsidR="007021A7" w:rsidRDefault="007021A7" w:rsidP="007021A7">
      <w:pPr>
        <w:spacing w:after="0" w:line="240" w:lineRule="auto"/>
        <w:rPr>
          <w:rFonts w:ascii="Cambria" w:hAnsi="Cambria"/>
          <w:sz w:val="24"/>
          <w:szCs w:val="24"/>
        </w:rPr>
      </w:pPr>
      <w:r>
        <w:rPr>
          <w:rFonts w:ascii="Cambria" w:hAnsi="Cambria"/>
          <w:sz w:val="24"/>
          <w:szCs w:val="24"/>
        </w:rPr>
        <w:t>You should NOT create a new IMA if:</w:t>
      </w:r>
    </w:p>
    <w:p w14:paraId="402F2284" w14:textId="28C8614D" w:rsidR="007021A7" w:rsidRDefault="007021A7" w:rsidP="00197264">
      <w:pPr>
        <w:pStyle w:val="ListParagraph"/>
        <w:numPr>
          <w:ilvl w:val="0"/>
          <w:numId w:val="7"/>
        </w:numPr>
        <w:spacing w:after="240"/>
        <w:rPr>
          <w:rFonts w:ascii="Cambria" w:hAnsi="Cambria"/>
        </w:rPr>
      </w:pPr>
      <w:r>
        <w:rPr>
          <w:rFonts w:ascii="Cambria" w:hAnsi="Cambria"/>
        </w:rPr>
        <w:t xml:space="preserve">the teacher </w:t>
      </w:r>
      <w:r w:rsidRPr="007021A7">
        <w:rPr>
          <w:rFonts w:ascii="Cambria" w:hAnsi="Cambria"/>
        </w:rPr>
        <w:t>walks students through the task, or asks them questions</w:t>
      </w:r>
    </w:p>
    <w:p w14:paraId="04E88901" w14:textId="1719A085" w:rsidR="007021A7" w:rsidRDefault="007021A7" w:rsidP="00197264">
      <w:pPr>
        <w:pStyle w:val="ListParagraph"/>
        <w:numPr>
          <w:ilvl w:val="0"/>
          <w:numId w:val="7"/>
        </w:numPr>
        <w:spacing w:after="240"/>
        <w:rPr>
          <w:rFonts w:ascii="Cambria" w:hAnsi="Cambria"/>
        </w:rPr>
      </w:pPr>
      <w:r>
        <w:rPr>
          <w:rFonts w:ascii="Cambria" w:hAnsi="Cambria"/>
        </w:rPr>
        <w:t>the teacher provides adaptations (e.g., offers some students new tools, new strategies, or new connections)</w:t>
      </w:r>
    </w:p>
    <w:p w14:paraId="2A498637" w14:textId="7D545E99" w:rsidR="007021A7" w:rsidRPr="007021A7" w:rsidRDefault="007021A7" w:rsidP="00197264">
      <w:pPr>
        <w:pStyle w:val="ListParagraph"/>
        <w:numPr>
          <w:ilvl w:val="0"/>
          <w:numId w:val="7"/>
        </w:numPr>
        <w:spacing w:after="240"/>
        <w:rPr>
          <w:rFonts w:ascii="Cambria" w:hAnsi="Cambria"/>
        </w:rPr>
      </w:pPr>
      <w:r>
        <w:rPr>
          <w:rFonts w:ascii="Cambria" w:hAnsi="Cambria"/>
        </w:rPr>
        <w:t xml:space="preserve">there is a small group of students working </w:t>
      </w:r>
      <w:r w:rsidR="00FA2858">
        <w:rPr>
          <w:rFonts w:ascii="Cambria" w:hAnsi="Cambria"/>
        </w:rPr>
        <w:t xml:space="preserve">with a TA </w:t>
      </w:r>
      <w:r>
        <w:rPr>
          <w:rFonts w:ascii="Cambria" w:hAnsi="Cambria"/>
        </w:rPr>
        <w:t>on the same activity/objective as the rest of the class</w:t>
      </w:r>
    </w:p>
    <w:p w14:paraId="51352129" w14:textId="6C2E5FD4" w:rsidR="00693FF1" w:rsidRPr="00F972EA" w:rsidRDefault="002D4FA4" w:rsidP="00693FF1">
      <w:pPr>
        <w:spacing w:after="240"/>
        <w:rPr>
          <w:rFonts w:ascii="Cambria" w:hAnsi="Cambria"/>
          <w:sz w:val="24"/>
          <w:szCs w:val="24"/>
        </w:rPr>
      </w:pPr>
      <w:r w:rsidRPr="00F972EA">
        <w:rPr>
          <w:rFonts w:ascii="Cambria" w:hAnsi="Cambria"/>
          <w:sz w:val="24"/>
          <w:szCs w:val="24"/>
        </w:rPr>
        <w:t>If you’re unsure</w:t>
      </w:r>
      <w:r w:rsidR="00693FF1" w:rsidRPr="00F972EA">
        <w:rPr>
          <w:rFonts w:ascii="Cambria" w:hAnsi="Cambria"/>
          <w:sz w:val="24"/>
          <w:szCs w:val="24"/>
        </w:rPr>
        <w:t>, it is ALWAYS better to err on the side of making more IMAs than necessary. It is much easier for the data team to merge IMAs than it is to break them apart.</w:t>
      </w:r>
    </w:p>
    <w:p w14:paraId="622E661A" w14:textId="290FEFC1" w:rsidR="00B536FE" w:rsidRPr="0008215B" w:rsidRDefault="00B536FE" w:rsidP="00734427">
      <w:pPr>
        <w:spacing w:after="240" w:line="240" w:lineRule="auto"/>
        <w:rPr>
          <w:rFonts w:ascii="Cambria" w:hAnsi="Cambria"/>
          <w:sz w:val="24"/>
          <w:szCs w:val="24"/>
        </w:rPr>
      </w:pPr>
      <w:r>
        <w:rPr>
          <w:rFonts w:ascii="Cambria" w:hAnsi="Cambria"/>
          <w:sz w:val="24"/>
          <w:szCs w:val="24"/>
        </w:rPr>
        <w:t>Here are some examples:</w:t>
      </w:r>
    </w:p>
    <w:p w14:paraId="505032EB" w14:textId="02BA38EE" w:rsidR="0008215B" w:rsidRPr="0008215B" w:rsidRDefault="0008215B" w:rsidP="0008215B">
      <w:pPr>
        <w:spacing w:after="0"/>
        <w:rPr>
          <w:rFonts w:ascii="Cambria" w:hAnsi="Cambria"/>
          <w:sz w:val="24"/>
          <w:szCs w:val="24"/>
        </w:rPr>
      </w:pPr>
      <w:r w:rsidRPr="0008215B">
        <w:rPr>
          <w:rFonts w:ascii="Cambria" w:hAnsi="Cambria"/>
          <w:sz w:val="24"/>
          <w:szCs w:val="24"/>
          <w:highlight w:val="yellow"/>
        </w:rPr>
        <w:t>[Whole Group Teacher]</w:t>
      </w:r>
      <w:r w:rsidRPr="0008215B">
        <w:rPr>
          <w:rFonts w:ascii="Cambria" w:hAnsi="Cambria"/>
          <w:sz w:val="24"/>
          <w:szCs w:val="24"/>
        </w:rPr>
        <w:t xml:space="preserve"> – </w:t>
      </w:r>
      <w:r w:rsidRPr="0008215B">
        <w:rPr>
          <w:rFonts w:ascii="Cambria" w:hAnsi="Cambria"/>
          <w:sz w:val="24"/>
          <w:szCs w:val="24"/>
          <w:highlight w:val="cyan"/>
        </w:rPr>
        <w:t>[Independent]</w:t>
      </w:r>
      <w:r w:rsidRPr="0008215B">
        <w:rPr>
          <w:rFonts w:ascii="Cambria" w:hAnsi="Cambria"/>
          <w:sz w:val="24"/>
          <w:szCs w:val="24"/>
        </w:rPr>
        <w:t xml:space="preserve"> – </w:t>
      </w:r>
      <w:r w:rsidRPr="0008215B">
        <w:rPr>
          <w:rFonts w:ascii="Cambria" w:hAnsi="Cambria"/>
          <w:sz w:val="24"/>
          <w:szCs w:val="24"/>
          <w:highlight w:val="green"/>
        </w:rPr>
        <w:t>[Whole Group Teacher]</w:t>
      </w:r>
    </w:p>
    <w:p w14:paraId="2E546AEA" w14:textId="362B9D16" w:rsidR="0008215B" w:rsidRPr="0008215B" w:rsidRDefault="0008215B" w:rsidP="0008215B">
      <w:pPr>
        <w:rPr>
          <w:rFonts w:ascii="Cambria" w:hAnsi="Cambria"/>
          <w:sz w:val="24"/>
          <w:szCs w:val="24"/>
        </w:rPr>
      </w:pPr>
      <w:r>
        <w:rPr>
          <w:rFonts w:ascii="Cambria" w:hAnsi="Cambria"/>
          <w:sz w:val="24"/>
          <w:szCs w:val="24"/>
        </w:rPr>
        <w:t xml:space="preserve">This activity flow would be </w:t>
      </w:r>
      <w:r w:rsidRPr="00B536FE">
        <w:rPr>
          <w:rFonts w:ascii="Cambria" w:hAnsi="Cambria"/>
          <w:b/>
          <w:sz w:val="24"/>
          <w:szCs w:val="24"/>
        </w:rPr>
        <w:t>3 IMAs</w:t>
      </w:r>
      <w:r>
        <w:rPr>
          <w:rFonts w:ascii="Cambria" w:hAnsi="Cambria"/>
          <w:sz w:val="24"/>
          <w:szCs w:val="24"/>
        </w:rPr>
        <w:t xml:space="preserve">, regardless of </w:t>
      </w:r>
      <w:r w:rsidR="00B536FE">
        <w:rPr>
          <w:rFonts w:ascii="Cambria" w:hAnsi="Cambria"/>
          <w:sz w:val="24"/>
          <w:szCs w:val="24"/>
        </w:rPr>
        <w:t>how much time elapses between setting changes.</w:t>
      </w:r>
      <w:r w:rsidR="0033112E">
        <w:rPr>
          <w:rFonts w:ascii="Cambria" w:hAnsi="Cambria"/>
          <w:sz w:val="24"/>
          <w:szCs w:val="24"/>
        </w:rPr>
        <w:t xml:space="preserve"> This is because the activity type changes.</w:t>
      </w:r>
    </w:p>
    <w:p w14:paraId="77965804" w14:textId="0DCBB13D" w:rsidR="0008215B" w:rsidRPr="0008215B" w:rsidRDefault="00B536FE" w:rsidP="0008215B">
      <w:pPr>
        <w:spacing w:after="0"/>
        <w:rPr>
          <w:rFonts w:ascii="Cambria" w:hAnsi="Cambria"/>
          <w:sz w:val="24"/>
          <w:szCs w:val="24"/>
        </w:rPr>
      </w:pPr>
      <w:r w:rsidRPr="0008215B">
        <w:rPr>
          <w:rFonts w:ascii="Cambria" w:hAnsi="Cambria"/>
          <w:sz w:val="24"/>
          <w:szCs w:val="24"/>
          <w:highlight w:val="yellow"/>
        </w:rPr>
        <w:t>[Whole Group Teacher]</w:t>
      </w:r>
      <w:r w:rsidRPr="0008215B">
        <w:rPr>
          <w:rFonts w:ascii="Cambria" w:hAnsi="Cambria"/>
          <w:sz w:val="24"/>
          <w:szCs w:val="24"/>
        </w:rPr>
        <w:t xml:space="preserve"> </w:t>
      </w:r>
      <w:r w:rsidR="0008215B" w:rsidRPr="0008215B">
        <w:rPr>
          <w:rFonts w:ascii="Cambria" w:hAnsi="Cambria"/>
          <w:sz w:val="24"/>
          <w:szCs w:val="24"/>
        </w:rPr>
        <w:t xml:space="preserve">– </w:t>
      </w:r>
      <w:r>
        <w:rPr>
          <w:rFonts w:ascii="Cambria" w:hAnsi="Cambria"/>
          <w:sz w:val="24"/>
          <w:szCs w:val="24"/>
        </w:rPr>
        <w:t xml:space="preserve">[Transition, </w:t>
      </w:r>
      <w:r w:rsidRPr="002121A2">
        <w:rPr>
          <w:rFonts w:ascii="Cambria" w:hAnsi="Cambria"/>
          <w:sz w:val="24"/>
          <w:szCs w:val="24"/>
          <w:u w:val="single"/>
        </w:rPr>
        <w:t>more</w:t>
      </w:r>
      <w:r>
        <w:rPr>
          <w:rFonts w:ascii="Cambria" w:hAnsi="Cambria"/>
          <w:sz w:val="24"/>
          <w:szCs w:val="24"/>
        </w:rPr>
        <w:t xml:space="preserve"> than one </w:t>
      </w:r>
      <w:r w:rsidR="0008215B" w:rsidRPr="0008215B">
        <w:rPr>
          <w:rFonts w:ascii="Cambria" w:hAnsi="Cambria"/>
          <w:sz w:val="24"/>
          <w:szCs w:val="24"/>
        </w:rPr>
        <w:t>minute</w:t>
      </w:r>
      <w:r>
        <w:rPr>
          <w:rFonts w:ascii="Cambria" w:hAnsi="Cambria"/>
          <w:sz w:val="24"/>
          <w:szCs w:val="24"/>
        </w:rPr>
        <w:t>]</w:t>
      </w:r>
      <w:r w:rsidR="0008215B" w:rsidRPr="0008215B">
        <w:rPr>
          <w:rFonts w:ascii="Cambria" w:hAnsi="Cambria"/>
          <w:sz w:val="24"/>
          <w:szCs w:val="24"/>
        </w:rPr>
        <w:t xml:space="preserve"> – </w:t>
      </w:r>
      <w:r w:rsidRPr="000E7658">
        <w:rPr>
          <w:rFonts w:ascii="Cambria" w:hAnsi="Cambria"/>
          <w:sz w:val="24"/>
          <w:szCs w:val="24"/>
          <w:highlight w:val="yellow"/>
        </w:rPr>
        <w:t>[Whole Group Teacher]</w:t>
      </w:r>
    </w:p>
    <w:p w14:paraId="6EB94FBB" w14:textId="59887D6B" w:rsidR="0008215B" w:rsidRPr="0008215B" w:rsidRDefault="00B536FE" w:rsidP="0008215B">
      <w:pPr>
        <w:rPr>
          <w:rFonts w:ascii="Cambria" w:hAnsi="Cambria"/>
          <w:sz w:val="24"/>
          <w:szCs w:val="24"/>
        </w:rPr>
      </w:pPr>
      <w:r>
        <w:rPr>
          <w:rFonts w:ascii="Cambria" w:hAnsi="Cambria"/>
          <w:sz w:val="24"/>
          <w:szCs w:val="24"/>
        </w:rPr>
        <w:t xml:space="preserve">Even though the activity </w:t>
      </w:r>
      <w:r w:rsidR="0033112E">
        <w:rPr>
          <w:rFonts w:ascii="Cambria" w:hAnsi="Cambria"/>
          <w:sz w:val="24"/>
          <w:szCs w:val="24"/>
        </w:rPr>
        <w:t>type</w:t>
      </w:r>
      <w:r>
        <w:rPr>
          <w:rFonts w:ascii="Cambria" w:hAnsi="Cambria"/>
          <w:sz w:val="24"/>
          <w:szCs w:val="24"/>
        </w:rPr>
        <w:t xml:space="preserve"> doesn’t change, this would be </w:t>
      </w:r>
      <w:r w:rsidRPr="00B536FE">
        <w:rPr>
          <w:rFonts w:ascii="Cambria" w:hAnsi="Cambria"/>
          <w:b/>
          <w:sz w:val="24"/>
          <w:szCs w:val="24"/>
        </w:rPr>
        <w:t>2 IMAs</w:t>
      </w:r>
      <w:r>
        <w:rPr>
          <w:rFonts w:ascii="Cambria" w:hAnsi="Cambria"/>
          <w:sz w:val="24"/>
          <w:szCs w:val="24"/>
        </w:rPr>
        <w:t xml:space="preserve"> because there is more than one minute of non-math activity between the two activities.</w:t>
      </w:r>
    </w:p>
    <w:p w14:paraId="7F22CB77" w14:textId="798E703A" w:rsidR="0008215B" w:rsidRPr="0008215B" w:rsidRDefault="002121A2" w:rsidP="0008215B">
      <w:pPr>
        <w:spacing w:after="0"/>
        <w:rPr>
          <w:rFonts w:ascii="Cambria" w:hAnsi="Cambria"/>
          <w:sz w:val="24"/>
          <w:szCs w:val="24"/>
        </w:rPr>
      </w:pPr>
      <w:r w:rsidRPr="0008215B">
        <w:rPr>
          <w:rFonts w:ascii="Cambria" w:hAnsi="Cambria"/>
          <w:sz w:val="24"/>
          <w:szCs w:val="24"/>
          <w:highlight w:val="yellow"/>
        </w:rPr>
        <w:t>[Whole Group Teache</w:t>
      </w:r>
      <w:r w:rsidRPr="002121A2">
        <w:rPr>
          <w:rFonts w:ascii="Cambria" w:hAnsi="Cambria"/>
          <w:sz w:val="24"/>
          <w:szCs w:val="24"/>
          <w:highlight w:val="yellow"/>
        </w:rPr>
        <w:t>r]</w:t>
      </w:r>
      <w:r w:rsidR="0008215B" w:rsidRPr="002121A2">
        <w:rPr>
          <w:rFonts w:ascii="Cambria" w:hAnsi="Cambria"/>
          <w:sz w:val="24"/>
          <w:szCs w:val="24"/>
        </w:rPr>
        <w:t xml:space="preserve"> – </w:t>
      </w:r>
      <w:r>
        <w:rPr>
          <w:rFonts w:ascii="Cambria" w:hAnsi="Cambria"/>
          <w:sz w:val="24"/>
          <w:szCs w:val="24"/>
        </w:rPr>
        <w:t xml:space="preserve">[Transition, </w:t>
      </w:r>
      <w:r w:rsidRPr="002121A2">
        <w:rPr>
          <w:rFonts w:ascii="Cambria" w:hAnsi="Cambria"/>
          <w:sz w:val="24"/>
          <w:szCs w:val="24"/>
          <w:u w:val="single"/>
        </w:rPr>
        <w:t>less</w:t>
      </w:r>
      <w:r>
        <w:rPr>
          <w:rFonts w:ascii="Cambria" w:hAnsi="Cambria"/>
          <w:sz w:val="24"/>
          <w:szCs w:val="24"/>
        </w:rPr>
        <w:t xml:space="preserve"> than one </w:t>
      </w:r>
      <w:r w:rsidRPr="0008215B">
        <w:rPr>
          <w:rFonts w:ascii="Cambria" w:hAnsi="Cambria"/>
          <w:sz w:val="24"/>
          <w:szCs w:val="24"/>
        </w:rPr>
        <w:t>minute</w:t>
      </w:r>
      <w:r>
        <w:rPr>
          <w:rFonts w:ascii="Cambria" w:hAnsi="Cambria"/>
          <w:sz w:val="24"/>
          <w:szCs w:val="24"/>
        </w:rPr>
        <w:t>]</w:t>
      </w:r>
      <w:r w:rsidRPr="0008215B">
        <w:rPr>
          <w:rFonts w:ascii="Cambria" w:hAnsi="Cambria"/>
          <w:sz w:val="24"/>
          <w:szCs w:val="24"/>
        </w:rPr>
        <w:t xml:space="preserve"> </w:t>
      </w:r>
      <w:r w:rsidR="0008215B" w:rsidRPr="002121A2">
        <w:rPr>
          <w:rFonts w:ascii="Cambria" w:hAnsi="Cambria"/>
          <w:sz w:val="24"/>
          <w:szCs w:val="24"/>
        </w:rPr>
        <w:t xml:space="preserve">– </w:t>
      </w:r>
      <w:r w:rsidRPr="0008215B">
        <w:rPr>
          <w:rFonts w:ascii="Cambria" w:hAnsi="Cambria"/>
          <w:sz w:val="24"/>
          <w:szCs w:val="24"/>
          <w:highlight w:val="yellow"/>
        </w:rPr>
        <w:t>[Whole Group Teacher]</w:t>
      </w:r>
    </w:p>
    <w:p w14:paraId="01052DBB" w14:textId="18D673D3" w:rsidR="0008215B" w:rsidRPr="0008215B" w:rsidRDefault="002121A2" w:rsidP="0008215B">
      <w:pPr>
        <w:rPr>
          <w:rFonts w:ascii="Cambria" w:hAnsi="Cambria"/>
          <w:sz w:val="24"/>
          <w:szCs w:val="24"/>
        </w:rPr>
      </w:pPr>
      <w:r>
        <w:rPr>
          <w:rFonts w:ascii="Cambria" w:hAnsi="Cambria"/>
          <w:sz w:val="24"/>
          <w:szCs w:val="24"/>
        </w:rPr>
        <w:lastRenderedPageBreak/>
        <w:t xml:space="preserve">This is only </w:t>
      </w:r>
      <w:r w:rsidRPr="002121A2">
        <w:rPr>
          <w:rFonts w:ascii="Cambria" w:hAnsi="Cambria"/>
          <w:b/>
          <w:sz w:val="24"/>
          <w:szCs w:val="24"/>
        </w:rPr>
        <w:t>1 IMA</w:t>
      </w:r>
      <w:r>
        <w:rPr>
          <w:rFonts w:ascii="Cambria" w:hAnsi="Cambria"/>
          <w:sz w:val="24"/>
          <w:szCs w:val="24"/>
        </w:rPr>
        <w:t xml:space="preserve"> because there is less than one minute of non-math activity between activities.</w:t>
      </w:r>
      <w:r w:rsidR="00A36FC8">
        <w:rPr>
          <w:rFonts w:ascii="Cambria" w:hAnsi="Cambria"/>
          <w:sz w:val="24"/>
          <w:szCs w:val="24"/>
        </w:rPr>
        <w:t xml:space="preserve"> You would just write a </w:t>
      </w:r>
      <w:r w:rsidR="0033112E">
        <w:rPr>
          <w:rFonts w:ascii="Cambria" w:hAnsi="Cambria"/>
          <w:sz w:val="24"/>
          <w:szCs w:val="24"/>
        </w:rPr>
        <w:t>few words</w:t>
      </w:r>
      <w:r w:rsidR="00A36FC8">
        <w:rPr>
          <w:rFonts w:ascii="Cambria" w:hAnsi="Cambria"/>
          <w:sz w:val="24"/>
          <w:szCs w:val="24"/>
        </w:rPr>
        <w:t xml:space="preserve"> about the </w:t>
      </w:r>
      <w:r w:rsidR="0033112E">
        <w:rPr>
          <w:rFonts w:ascii="Cambria" w:hAnsi="Cambria"/>
          <w:sz w:val="24"/>
          <w:szCs w:val="24"/>
        </w:rPr>
        <w:t>transition</w:t>
      </w:r>
      <w:r w:rsidR="00A36FC8">
        <w:rPr>
          <w:rFonts w:ascii="Cambria" w:hAnsi="Cambria"/>
          <w:sz w:val="24"/>
          <w:szCs w:val="24"/>
        </w:rPr>
        <w:t xml:space="preserve"> that happened and </w:t>
      </w:r>
      <w:proofErr w:type="gramStart"/>
      <w:r w:rsidR="00A36FC8">
        <w:rPr>
          <w:rFonts w:ascii="Cambria" w:hAnsi="Cambria"/>
          <w:sz w:val="24"/>
          <w:szCs w:val="24"/>
        </w:rPr>
        <w:t>continue on</w:t>
      </w:r>
      <w:proofErr w:type="gramEnd"/>
      <w:r w:rsidR="00A36FC8">
        <w:rPr>
          <w:rFonts w:ascii="Cambria" w:hAnsi="Cambria"/>
          <w:sz w:val="24"/>
          <w:szCs w:val="24"/>
        </w:rPr>
        <w:t xml:space="preserve"> in your notes.</w:t>
      </w:r>
    </w:p>
    <w:p w14:paraId="3EB8023A" w14:textId="456DE9F1" w:rsidR="0008215B" w:rsidRPr="0008215B" w:rsidRDefault="00A36FC8" w:rsidP="0008215B">
      <w:pPr>
        <w:spacing w:after="0"/>
        <w:rPr>
          <w:rFonts w:ascii="Cambria" w:hAnsi="Cambria"/>
          <w:sz w:val="24"/>
          <w:szCs w:val="24"/>
        </w:rPr>
      </w:pPr>
      <w:r w:rsidRPr="0008215B">
        <w:rPr>
          <w:rFonts w:ascii="Cambria" w:hAnsi="Cambria"/>
          <w:sz w:val="24"/>
          <w:szCs w:val="24"/>
          <w:highlight w:val="yellow"/>
        </w:rPr>
        <w:t>[Whole Group Teache</w:t>
      </w:r>
      <w:r w:rsidRPr="002121A2">
        <w:rPr>
          <w:rFonts w:ascii="Cambria" w:hAnsi="Cambria"/>
          <w:sz w:val="24"/>
          <w:szCs w:val="24"/>
          <w:highlight w:val="yellow"/>
        </w:rPr>
        <w:t>r]</w:t>
      </w:r>
      <w:r w:rsidR="0008215B" w:rsidRPr="0008215B">
        <w:rPr>
          <w:rFonts w:ascii="Cambria" w:hAnsi="Cambria"/>
          <w:sz w:val="24"/>
          <w:szCs w:val="24"/>
        </w:rPr>
        <w:t xml:space="preserve"> – </w:t>
      </w:r>
      <w:r w:rsidRPr="00A36FC8">
        <w:rPr>
          <w:rFonts w:ascii="Cambria" w:hAnsi="Cambria"/>
          <w:sz w:val="24"/>
          <w:szCs w:val="24"/>
        </w:rPr>
        <w:t xml:space="preserve">Breakout: </w:t>
      </w:r>
      <w:r>
        <w:rPr>
          <w:rFonts w:ascii="Cambria" w:hAnsi="Cambria"/>
          <w:sz w:val="24"/>
          <w:szCs w:val="24"/>
          <w:highlight w:val="cyan"/>
        </w:rPr>
        <w:t xml:space="preserve">[Students are working in </w:t>
      </w:r>
      <w:r w:rsidR="0008215B" w:rsidRPr="0008215B">
        <w:rPr>
          <w:rFonts w:ascii="Cambria" w:hAnsi="Cambria"/>
          <w:sz w:val="24"/>
          <w:szCs w:val="24"/>
          <w:highlight w:val="cyan"/>
        </w:rPr>
        <w:t xml:space="preserve">Pairs </w:t>
      </w:r>
      <w:r>
        <w:rPr>
          <w:rFonts w:ascii="Cambria" w:hAnsi="Cambria"/>
          <w:sz w:val="24"/>
          <w:szCs w:val="24"/>
          <w:highlight w:val="cyan"/>
        </w:rPr>
        <w:t xml:space="preserve">with teacher and TA circulating, </w:t>
      </w:r>
      <w:r w:rsidR="0008215B" w:rsidRPr="0008215B">
        <w:rPr>
          <w:rFonts w:ascii="Cambria" w:hAnsi="Cambria"/>
          <w:sz w:val="24"/>
          <w:szCs w:val="24"/>
          <w:highlight w:val="cyan"/>
        </w:rPr>
        <w:t xml:space="preserve">all </w:t>
      </w:r>
      <w:r w:rsidR="0033112E">
        <w:rPr>
          <w:rFonts w:ascii="Cambria" w:hAnsi="Cambria"/>
          <w:sz w:val="24"/>
          <w:szCs w:val="24"/>
          <w:highlight w:val="cyan"/>
        </w:rPr>
        <w:t xml:space="preserve">students </w:t>
      </w:r>
      <w:r w:rsidR="0008215B" w:rsidRPr="0008215B">
        <w:rPr>
          <w:rFonts w:ascii="Cambria" w:hAnsi="Cambria"/>
          <w:sz w:val="24"/>
          <w:szCs w:val="24"/>
          <w:highlight w:val="cyan"/>
        </w:rPr>
        <w:t>working on same activity]</w:t>
      </w:r>
    </w:p>
    <w:p w14:paraId="37E03966" w14:textId="580AECD4" w:rsidR="0008215B" w:rsidRPr="0008215B" w:rsidRDefault="00A36FC8" w:rsidP="0008215B">
      <w:pPr>
        <w:rPr>
          <w:rFonts w:ascii="Cambria" w:hAnsi="Cambria"/>
          <w:sz w:val="24"/>
          <w:szCs w:val="24"/>
        </w:rPr>
      </w:pPr>
      <w:r>
        <w:rPr>
          <w:rFonts w:ascii="Cambria" w:hAnsi="Cambria"/>
          <w:sz w:val="24"/>
          <w:szCs w:val="24"/>
        </w:rPr>
        <w:t>Even though the teacher and the TA may have different kinds of interaction</w:t>
      </w:r>
      <w:r w:rsidR="00F054F1">
        <w:rPr>
          <w:rFonts w:ascii="Cambria" w:hAnsi="Cambria"/>
          <w:sz w:val="24"/>
          <w:szCs w:val="24"/>
        </w:rPr>
        <w:t>s</w:t>
      </w:r>
      <w:r>
        <w:rPr>
          <w:rFonts w:ascii="Cambria" w:hAnsi="Cambria"/>
          <w:sz w:val="24"/>
          <w:szCs w:val="24"/>
        </w:rPr>
        <w:t xml:space="preserve"> with the students, this would be </w:t>
      </w:r>
      <w:r w:rsidRPr="00DD2CF1">
        <w:rPr>
          <w:rFonts w:ascii="Cambria" w:hAnsi="Cambria"/>
          <w:b/>
          <w:sz w:val="24"/>
          <w:szCs w:val="24"/>
        </w:rPr>
        <w:t>2 IMAs</w:t>
      </w:r>
      <w:r>
        <w:rPr>
          <w:rFonts w:ascii="Cambria" w:hAnsi="Cambria"/>
          <w:sz w:val="24"/>
          <w:szCs w:val="24"/>
        </w:rPr>
        <w:t xml:space="preserve"> because the all the students are working on the same activity in the breakout session. If either the teacher or the TA engage in more than 1 minute of math instruction or talk with students, this would be a full IMA.</w:t>
      </w:r>
      <w:r w:rsidR="00D03162">
        <w:rPr>
          <w:rFonts w:ascii="Cambria" w:hAnsi="Cambria"/>
          <w:sz w:val="24"/>
          <w:szCs w:val="24"/>
        </w:rPr>
        <w:t xml:space="preserve"> As </w:t>
      </w:r>
      <w:proofErr w:type="gramStart"/>
      <w:r w:rsidR="00D03162">
        <w:rPr>
          <w:rFonts w:ascii="Cambria" w:hAnsi="Cambria"/>
          <w:sz w:val="24"/>
          <w:szCs w:val="24"/>
        </w:rPr>
        <w:t>noted</w:t>
      </w:r>
      <w:proofErr w:type="gramEnd"/>
      <w:r w:rsidR="00D03162">
        <w:rPr>
          <w:rFonts w:ascii="Cambria" w:hAnsi="Cambria"/>
          <w:sz w:val="24"/>
          <w:szCs w:val="24"/>
        </w:rPr>
        <w:t xml:space="preserve"> before, you would start a new IMA for the breakout session regardless of how much transition time after the Whole Group Teacher IMA because of the activity setting change.</w:t>
      </w:r>
    </w:p>
    <w:p w14:paraId="3006C011" w14:textId="05B6DC21" w:rsidR="0008215B" w:rsidRPr="0008215B" w:rsidRDefault="00A36FC8" w:rsidP="00F054F1">
      <w:pPr>
        <w:spacing w:after="0"/>
        <w:rPr>
          <w:rFonts w:ascii="Cambria" w:hAnsi="Cambria"/>
          <w:sz w:val="24"/>
          <w:szCs w:val="24"/>
        </w:rPr>
      </w:pPr>
      <w:r w:rsidRPr="0008215B">
        <w:rPr>
          <w:rFonts w:ascii="Cambria" w:hAnsi="Cambria"/>
          <w:sz w:val="24"/>
          <w:szCs w:val="24"/>
          <w:highlight w:val="yellow"/>
        </w:rPr>
        <w:t>[Whole Group Teache</w:t>
      </w:r>
      <w:r w:rsidRPr="002121A2">
        <w:rPr>
          <w:rFonts w:ascii="Cambria" w:hAnsi="Cambria"/>
          <w:sz w:val="24"/>
          <w:szCs w:val="24"/>
          <w:highlight w:val="yellow"/>
        </w:rPr>
        <w:t>r]</w:t>
      </w:r>
      <w:r w:rsidRPr="002121A2">
        <w:rPr>
          <w:rFonts w:ascii="Cambria" w:hAnsi="Cambria"/>
          <w:sz w:val="24"/>
          <w:szCs w:val="24"/>
        </w:rPr>
        <w:t xml:space="preserve"> </w:t>
      </w:r>
      <w:r w:rsidR="0008215B" w:rsidRPr="0008215B">
        <w:rPr>
          <w:rFonts w:ascii="Cambria" w:hAnsi="Cambria"/>
          <w:sz w:val="24"/>
          <w:szCs w:val="24"/>
        </w:rPr>
        <w:t xml:space="preserve">– </w:t>
      </w:r>
      <w:r w:rsidRPr="00A36FC8">
        <w:rPr>
          <w:rFonts w:ascii="Cambria" w:hAnsi="Cambria"/>
          <w:sz w:val="24"/>
          <w:szCs w:val="24"/>
        </w:rPr>
        <w:t xml:space="preserve">Breakout: </w:t>
      </w:r>
      <w:r>
        <w:rPr>
          <w:rFonts w:ascii="Cambria" w:hAnsi="Cambria"/>
          <w:sz w:val="24"/>
          <w:szCs w:val="24"/>
          <w:highlight w:val="cyan"/>
        </w:rPr>
        <w:t>[Students are working in Pairs with the Teacher circulating to support them]</w:t>
      </w:r>
      <w:r w:rsidRPr="00F054F1">
        <w:rPr>
          <w:rFonts w:ascii="Cambria" w:hAnsi="Cambria"/>
          <w:sz w:val="24"/>
          <w:szCs w:val="24"/>
        </w:rPr>
        <w:t xml:space="preserve"> and </w:t>
      </w:r>
      <w:r w:rsidRPr="00F054F1">
        <w:rPr>
          <w:rFonts w:ascii="Cambria" w:hAnsi="Cambria"/>
          <w:sz w:val="24"/>
          <w:szCs w:val="24"/>
          <w:highlight w:val="green"/>
        </w:rPr>
        <w:t>[TA has pulled a small group of students to work on different math content]</w:t>
      </w:r>
    </w:p>
    <w:p w14:paraId="29FB9772" w14:textId="458B234C" w:rsidR="0008215B" w:rsidRPr="0008215B" w:rsidRDefault="00F054F1" w:rsidP="0008215B">
      <w:pPr>
        <w:rPr>
          <w:rFonts w:ascii="Cambria" w:hAnsi="Cambria"/>
          <w:sz w:val="24"/>
          <w:szCs w:val="24"/>
        </w:rPr>
      </w:pPr>
      <w:r>
        <w:rPr>
          <w:rFonts w:ascii="Cambria" w:hAnsi="Cambria"/>
          <w:sz w:val="24"/>
          <w:szCs w:val="24"/>
        </w:rPr>
        <w:t xml:space="preserve">This is </w:t>
      </w:r>
      <w:r w:rsidRPr="00F054F1">
        <w:rPr>
          <w:rFonts w:ascii="Cambria" w:hAnsi="Cambria"/>
          <w:b/>
          <w:sz w:val="24"/>
          <w:szCs w:val="24"/>
        </w:rPr>
        <w:t>3 IMAs</w:t>
      </w:r>
      <w:r w:rsidRPr="00F054F1">
        <w:rPr>
          <w:rFonts w:ascii="Cambria" w:hAnsi="Cambria"/>
          <w:sz w:val="24"/>
          <w:szCs w:val="24"/>
        </w:rPr>
        <w:t>,</w:t>
      </w:r>
      <w:r>
        <w:rPr>
          <w:rFonts w:ascii="Cambria" w:hAnsi="Cambria"/>
          <w:sz w:val="24"/>
          <w:szCs w:val="24"/>
        </w:rPr>
        <w:t xml:space="preserve"> because the teacher and TA are doing significantly different activities during the breakout session.</w:t>
      </w:r>
      <w:r w:rsidR="00D03162">
        <w:rPr>
          <w:rFonts w:ascii="Cambria" w:hAnsi="Cambria"/>
          <w:sz w:val="24"/>
          <w:szCs w:val="24"/>
        </w:rPr>
        <w:t xml:space="preserve"> As </w:t>
      </w:r>
      <w:proofErr w:type="gramStart"/>
      <w:r w:rsidR="00D03162">
        <w:rPr>
          <w:rFonts w:ascii="Cambria" w:hAnsi="Cambria"/>
          <w:sz w:val="24"/>
          <w:szCs w:val="24"/>
        </w:rPr>
        <w:t>noted</w:t>
      </w:r>
      <w:proofErr w:type="gramEnd"/>
      <w:r w:rsidR="00D03162">
        <w:rPr>
          <w:rFonts w:ascii="Cambria" w:hAnsi="Cambria"/>
          <w:sz w:val="24"/>
          <w:szCs w:val="24"/>
        </w:rPr>
        <w:t xml:space="preserve"> before, you would start new IMAs for the breakout session regardless of how much transition time after the Whole Group Teacher IMA because of the activity setting change.</w:t>
      </w:r>
    </w:p>
    <w:p w14:paraId="33EDBA98" w14:textId="3D6FBE87" w:rsidR="0008215B" w:rsidRPr="002D4FA4" w:rsidRDefault="00DD2CF1" w:rsidP="0008215B">
      <w:pPr>
        <w:spacing w:after="0"/>
        <w:rPr>
          <w:rFonts w:ascii="Cambria" w:hAnsi="Cambria"/>
          <w:sz w:val="24"/>
          <w:szCs w:val="24"/>
        </w:rPr>
      </w:pPr>
      <w:r w:rsidRPr="002D4FA4">
        <w:rPr>
          <w:rFonts w:ascii="Cambria" w:hAnsi="Cambria"/>
          <w:sz w:val="24"/>
          <w:szCs w:val="24"/>
          <w:highlight w:val="yellow"/>
        </w:rPr>
        <w:t>[Whole Group Teacher]</w:t>
      </w:r>
      <w:r w:rsidR="0008215B" w:rsidRPr="002D4FA4">
        <w:rPr>
          <w:rFonts w:ascii="Cambria" w:hAnsi="Cambria"/>
          <w:sz w:val="24"/>
          <w:szCs w:val="24"/>
        </w:rPr>
        <w:t xml:space="preserve"> – </w:t>
      </w:r>
      <w:r w:rsidRPr="002D4FA4">
        <w:rPr>
          <w:rFonts w:ascii="Cambria" w:hAnsi="Cambria"/>
          <w:sz w:val="24"/>
          <w:szCs w:val="24"/>
        </w:rPr>
        <w:t xml:space="preserve">Breakout: </w:t>
      </w:r>
      <w:r w:rsidRPr="002D4FA4">
        <w:rPr>
          <w:rFonts w:ascii="Cambria" w:hAnsi="Cambria"/>
          <w:sz w:val="24"/>
          <w:szCs w:val="24"/>
          <w:highlight w:val="cyan"/>
        </w:rPr>
        <w:t>[Most of the students are working in pairs]</w:t>
      </w:r>
      <w:r w:rsidRPr="002D4FA4">
        <w:rPr>
          <w:rFonts w:ascii="Cambria" w:hAnsi="Cambria"/>
          <w:sz w:val="24"/>
          <w:szCs w:val="24"/>
        </w:rPr>
        <w:t xml:space="preserve"> while </w:t>
      </w:r>
      <w:r w:rsidRPr="002D4FA4">
        <w:rPr>
          <w:rFonts w:ascii="Cambria" w:hAnsi="Cambria"/>
          <w:sz w:val="24"/>
          <w:szCs w:val="24"/>
          <w:highlight w:val="green"/>
        </w:rPr>
        <w:t>[TA is working with a small group</w:t>
      </w:r>
      <w:r w:rsidR="00FE1A2C" w:rsidRPr="002D4FA4">
        <w:rPr>
          <w:rFonts w:ascii="Cambria" w:hAnsi="Cambria"/>
          <w:sz w:val="24"/>
          <w:szCs w:val="24"/>
          <w:highlight w:val="green"/>
        </w:rPr>
        <w:t xml:space="preserve"> on different math content</w:t>
      </w:r>
      <w:r w:rsidRPr="002D4FA4">
        <w:rPr>
          <w:rFonts w:ascii="Cambria" w:hAnsi="Cambria"/>
          <w:sz w:val="24"/>
          <w:szCs w:val="24"/>
          <w:highlight w:val="green"/>
        </w:rPr>
        <w:t>]</w:t>
      </w:r>
      <w:r w:rsidRPr="002D4FA4">
        <w:rPr>
          <w:rFonts w:ascii="Cambria" w:hAnsi="Cambria"/>
          <w:sz w:val="24"/>
          <w:szCs w:val="24"/>
        </w:rPr>
        <w:t xml:space="preserve"> and </w:t>
      </w:r>
      <w:r w:rsidRPr="002D4FA4">
        <w:rPr>
          <w:rFonts w:ascii="Cambria" w:hAnsi="Cambria"/>
          <w:sz w:val="24"/>
          <w:szCs w:val="24"/>
          <w:highlight w:val="magenta"/>
        </w:rPr>
        <w:t xml:space="preserve">[Teacher </w:t>
      </w:r>
      <w:r w:rsidR="00FE1A2C" w:rsidRPr="002D4FA4">
        <w:rPr>
          <w:rFonts w:ascii="Cambria" w:hAnsi="Cambria"/>
          <w:sz w:val="24"/>
          <w:szCs w:val="24"/>
          <w:highlight w:val="magenta"/>
        </w:rPr>
        <w:t>is working with a small group on different math content that is different from the TA’s activity</w:t>
      </w:r>
      <w:r w:rsidR="00F75307">
        <w:rPr>
          <w:rFonts w:ascii="Cambria" w:hAnsi="Cambria"/>
          <w:sz w:val="24"/>
          <w:szCs w:val="24"/>
          <w:highlight w:val="magenta"/>
        </w:rPr>
        <w:t xml:space="preserve"> or the pair activity</w:t>
      </w:r>
      <w:r w:rsidR="00FE1A2C" w:rsidRPr="002D4FA4">
        <w:rPr>
          <w:rFonts w:ascii="Cambria" w:hAnsi="Cambria"/>
          <w:sz w:val="24"/>
          <w:szCs w:val="24"/>
          <w:highlight w:val="magenta"/>
        </w:rPr>
        <w:t>]</w:t>
      </w:r>
    </w:p>
    <w:p w14:paraId="34906A76" w14:textId="19B20D8E" w:rsidR="00734427" w:rsidRDefault="00FE1A2C" w:rsidP="002D4FA4">
      <w:r w:rsidRPr="002D4FA4">
        <w:rPr>
          <w:rFonts w:ascii="Cambria" w:hAnsi="Cambria"/>
          <w:sz w:val="24"/>
          <w:szCs w:val="24"/>
        </w:rPr>
        <w:t xml:space="preserve">In this case, you would have </w:t>
      </w:r>
      <w:r w:rsidRPr="002D4FA4">
        <w:rPr>
          <w:rFonts w:ascii="Cambria" w:hAnsi="Cambria"/>
          <w:b/>
          <w:sz w:val="24"/>
          <w:szCs w:val="24"/>
        </w:rPr>
        <w:t>4 IMAs</w:t>
      </w:r>
      <w:r w:rsidRPr="002D4FA4">
        <w:rPr>
          <w:rFonts w:ascii="Cambria" w:hAnsi="Cambria"/>
          <w:sz w:val="24"/>
          <w:szCs w:val="24"/>
        </w:rPr>
        <w:t xml:space="preserve"> because </w:t>
      </w:r>
      <w:r w:rsidR="00D03162" w:rsidRPr="002D4FA4">
        <w:rPr>
          <w:rFonts w:ascii="Cambria" w:hAnsi="Cambria"/>
          <w:sz w:val="24"/>
          <w:szCs w:val="24"/>
        </w:rPr>
        <w:t xml:space="preserve">the group with the teacher, the group with the TA, and the students working in pairs are all doing substantially different </w:t>
      </w:r>
      <w:r w:rsidR="00693FF1" w:rsidRPr="002D4FA4">
        <w:rPr>
          <w:rFonts w:ascii="Cambria" w:hAnsi="Cambria"/>
          <w:sz w:val="24"/>
          <w:szCs w:val="24"/>
        </w:rPr>
        <w:t xml:space="preserve">activities. As </w:t>
      </w:r>
      <w:proofErr w:type="gramStart"/>
      <w:r w:rsidR="00693FF1" w:rsidRPr="002D4FA4">
        <w:rPr>
          <w:rFonts w:ascii="Cambria" w:hAnsi="Cambria"/>
          <w:sz w:val="24"/>
          <w:szCs w:val="24"/>
        </w:rPr>
        <w:t>noted</w:t>
      </w:r>
      <w:proofErr w:type="gramEnd"/>
      <w:r w:rsidR="00693FF1" w:rsidRPr="002D4FA4">
        <w:rPr>
          <w:rFonts w:ascii="Cambria" w:hAnsi="Cambria"/>
          <w:sz w:val="24"/>
          <w:szCs w:val="24"/>
        </w:rPr>
        <w:t xml:space="preserve"> before, you would start new IMAs for the breakout session regardless of how much transition time after the Whole Group Teacher IMA because of the activity setting change.</w:t>
      </w:r>
      <w:r w:rsidR="002D4FA4">
        <w:br/>
      </w:r>
    </w:p>
    <w:p w14:paraId="23511293" w14:textId="009BBE94" w:rsidR="00734427" w:rsidRPr="001E67FF" w:rsidRDefault="00734427" w:rsidP="001E67FF">
      <w:pPr>
        <w:spacing w:after="240" w:line="240" w:lineRule="auto"/>
        <w:jc w:val="center"/>
        <w:rPr>
          <w:rFonts w:ascii="Cambria" w:hAnsi="Cambria"/>
          <w:b/>
          <w:sz w:val="24"/>
          <w:szCs w:val="24"/>
        </w:rPr>
      </w:pPr>
      <w:r w:rsidRPr="001E67FF">
        <w:rPr>
          <w:rFonts w:ascii="Cambria" w:hAnsi="Cambria"/>
          <w:b/>
          <w:sz w:val="24"/>
          <w:szCs w:val="24"/>
        </w:rPr>
        <w:t>But what happens when…</w:t>
      </w:r>
    </w:p>
    <w:p w14:paraId="71EAF4F3" w14:textId="779BB1BB" w:rsidR="00734427" w:rsidRDefault="00734427" w:rsidP="00734427">
      <w:pPr>
        <w:spacing w:after="240" w:line="240" w:lineRule="auto"/>
        <w:rPr>
          <w:rFonts w:ascii="Cambria" w:hAnsi="Cambria"/>
          <w:sz w:val="24"/>
          <w:szCs w:val="24"/>
        </w:rPr>
      </w:pPr>
      <w:r>
        <w:rPr>
          <w:rFonts w:ascii="Cambria" w:hAnsi="Cambria"/>
          <w:sz w:val="24"/>
          <w:szCs w:val="24"/>
        </w:rPr>
        <w:t>…</w:t>
      </w:r>
      <w:r w:rsidR="001E67FF">
        <w:rPr>
          <w:rFonts w:ascii="Cambria" w:hAnsi="Cambria"/>
          <w:sz w:val="24"/>
          <w:szCs w:val="24"/>
        </w:rPr>
        <w:t xml:space="preserve">there is a behavior incident that interrupts instruction for more than 1 </w:t>
      </w:r>
      <w:proofErr w:type="gramStart"/>
      <w:r w:rsidR="001E67FF">
        <w:rPr>
          <w:rFonts w:ascii="Cambria" w:hAnsi="Cambria"/>
          <w:sz w:val="24"/>
          <w:szCs w:val="24"/>
        </w:rPr>
        <w:t>minute?</w:t>
      </w:r>
      <w:proofErr w:type="gramEnd"/>
      <w:r w:rsidR="002D4FA4">
        <w:rPr>
          <w:rFonts w:ascii="Cambria" w:hAnsi="Cambria"/>
          <w:sz w:val="24"/>
          <w:szCs w:val="24"/>
        </w:rPr>
        <w:t xml:space="preserve"> </w:t>
      </w:r>
      <w:r w:rsidR="002D4FA4">
        <w:rPr>
          <w:rFonts w:ascii="Cambria" w:hAnsi="Cambria"/>
          <w:sz w:val="24"/>
          <w:szCs w:val="24"/>
        </w:rPr>
        <w:br/>
        <w:t xml:space="preserve">You should start a new IMA, as there is over one minute of a non-math activity (behavior management). </w:t>
      </w:r>
      <w:r w:rsidR="00F75307">
        <w:rPr>
          <w:rFonts w:ascii="Cambria" w:hAnsi="Cambria"/>
          <w:sz w:val="24"/>
          <w:szCs w:val="24"/>
        </w:rPr>
        <w:t xml:space="preserve">We would think of it as a non-math “transition.” </w:t>
      </w:r>
      <w:r w:rsidR="002D4FA4">
        <w:rPr>
          <w:rFonts w:ascii="Cambria" w:hAnsi="Cambria"/>
          <w:sz w:val="24"/>
          <w:szCs w:val="24"/>
        </w:rPr>
        <w:t>In the moment, it can be hard to gauge how long a behavior incident will last, so you could also make a note of the time that the incident starts and stops, and if it’s more than a minute, the data team can split that IMA for you.</w:t>
      </w:r>
    </w:p>
    <w:p w14:paraId="158A29BB" w14:textId="2BD0C14E" w:rsidR="002D4FA4" w:rsidRDefault="001E67FF" w:rsidP="00734427">
      <w:pPr>
        <w:spacing w:after="240" w:line="240" w:lineRule="auto"/>
        <w:rPr>
          <w:rFonts w:ascii="Cambria" w:hAnsi="Cambria"/>
          <w:sz w:val="24"/>
          <w:szCs w:val="24"/>
        </w:rPr>
      </w:pPr>
      <w:r>
        <w:rPr>
          <w:rFonts w:ascii="Cambria" w:hAnsi="Cambria"/>
          <w:sz w:val="24"/>
          <w:szCs w:val="24"/>
        </w:rPr>
        <w:t>…</w:t>
      </w:r>
      <w:r w:rsidR="002D4FA4">
        <w:rPr>
          <w:rFonts w:ascii="Cambria" w:hAnsi="Cambria"/>
          <w:sz w:val="24"/>
          <w:szCs w:val="24"/>
        </w:rPr>
        <w:t xml:space="preserve">there is a super quick math activity that lasts less than one minute, then a transition that lasts over a minute, and then a new </w:t>
      </w:r>
      <w:r w:rsidR="005039A9">
        <w:rPr>
          <w:rFonts w:ascii="Cambria" w:hAnsi="Cambria"/>
          <w:sz w:val="24"/>
          <w:szCs w:val="24"/>
        </w:rPr>
        <w:t xml:space="preserve">math </w:t>
      </w:r>
      <w:r w:rsidR="002D4FA4">
        <w:rPr>
          <w:rFonts w:ascii="Cambria" w:hAnsi="Cambria"/>
          <w:sz w:val="24"/>
          <w:szCs w:val="24"/>
        </w:rPr>
        <w:t>activity starts?</w:t>
      </w:r>
      <w:r w:rsidR="002D4FA4">
        <w:rPr>
          <w:rFonts w:ascii="Cambria" w:hAnsi="Cambria"/>
          <w:sz w:val="24"/>
          <w:szCs w:val="24"/>
        </w:rPr>
        <w:br/>
        <w:t xml:space="preserve">If you started writing notes for the super quick math activity, you can keep them and continue with notes for the full-length IMA. Just remember to hit the “Start Time” button </w:t>
      </w:r>
      <w:proofErr w:type="gramStart"/>
      <w:r w:rsidR="002D4FA4">
        <w:rPr>
          <w:rFonts w:ascii="Cambria" w:hAnsi="Cambria"/>
          <w:sz w:val="24"/>
          <w:szCs w:val="24"/>
        </w:rPr>
        <w:t>again, when</w:t>
      </w:r>
      <w:proofErr w:type="gramEnd"/>
      <w:r w:rsidR="002D4FA4">
        <w:rPr>
          <w:rFonts w:ascii="Cambria" w:hAnsi="Cambria"/>
          <w:sz w:val="24"/>
          <w:szCs w:val="24"/>
        </w:rPr>
        <w:t xml:space="preserve"> the full-length IMA starts.</w:t>
      </w:r>
    </w:p>
    <w:p w14:paraId="02949B7D" w14:textId="7B3C8F56" w:rsidR="00513A31" w:rsidRDefault="00513A31" w:rsidP="00734427">
      <w:pPr>
        <w:spacing w:after="240" w:line="240" w:lineRule="auto"/>
        <w:rPr>
          <w:rFonts w:ascii="Cambria" w:hAnsi="Cambria"/>
          <w:b/>
          <w:bCs/>
          <w:sz w:val="24"/>
          <w:szCs w:val="24"/>
        </w:rPr>
      </w:pPr>
      <w:r>
        <w:rPr>
          <w:rFonts w:ascii="Cambria" w:hAnsi="Cambria"/>
          <w:b/>
          <w:bCs/>
          <w:sz w:val="24"/>
          <w:szCs w:val="24"/>
        </w:rPr>
        <w:lastRenderedPageBreak/>
        <w:t>Note about Concurrent IMAs</w:t>
      </w:r>
    </w:p>
    <w:p w14:paraId="5D53BD58" w14:textId="4FF3230C" w:rsidR="00513A31" w:rsidRDefault="00513A31" w:rsidP="00734427">
      <w:pPr>
        <w:spacing w:after="240" w:line="240" w:lineRule="auto"/>
        <w:rPr>
          <w:rFonts w:ascii="Cambria" w:hAnsi="Cambria"/>
          <w:sz w:val="24"/>
          <w:szCs w:val="24"/>
        </w:rPr>
      </w:pPr>
      <w:r>
        <w:rPr>
          <w:rFonts w:ascii="Cambria" w:hAnsi="Cambria"/>
          <w:sz w:val="24"/>
          <w:szCs w:val="24"/>
        </w:rPr>
        <w:t xml:space="preserve">Observing multiple IMAs concurrently can be difficult. Of course, one observer cannot be everywhere at once. </w:t>
      </w:r>
      <w:r w:rsidR="00D54BF0">
        <w:rPr>
          <w:rFonts w:ascii="Cambria" w:hAnsi="Cambria"/>
          <w:sz w:val="24"/>
          <w:szCs w:val="24"/>
        </w:rPr>
        <w:t>Prioritize in the following way:</w:t>
      </w:r>
    </w:p>
    <w:p w14:paraId="3D94582E" w14:textId="02824BB8" w:rsidR="00D54BF0" w:rsidRDefault="00D54BF0" w:rsidP="00197264">
      <w:pPr>
        <w:pStyle w:val="ListParagraph"/>
        <w:numPr>
          <w:ilvl w:val="0"/>
          <w:numId w:val="15"/>
        </w:numPr>
        <w:spacing w:after="240"/>
        <w:rPr>
          <w:rFonts w:ascii="Cambria" w:hAnsi="Cambria"/>
        </w:rPr>
      </w:pPr>
      <w:r>
        <w:rPr>
          <w:rFonts w:ascii="Cambria" w:hAnsi="Cambria"/>
        </w:rPr>
        <w:t xml:space="preserve">Create rows for </w:t>
      </w:r>
      <w:proofErr w:type="gramStart"/>
      <w:r>
        <w:rPr>
          <w:rFonts w:ascii="Cambria" w:hAnsi="Cambria"/>
        </w:rPr>
        <w:t>all of</w:t>
      </w:r>
      <w:proofErr w:type="gramEnd"/>
      <w:r>
        <w:rPr>
          <w:rFonts w:ascii="Cambria" w:hAnsi="Cambria"/>
        </w:rPr>
        <w:t xml:space="preserve"> the different IMAs. Make a little note for each of them so you can differentiate them. (e.g., Teacher station/puzzle activity)</w:t>
      </w:r>
      <w:r w:rsidR="00DF44E4">
        <w:rPr>
          <w:rFonts w:ascii="Cambria" w:hAnsi="Cambria"/>
        </w:rPr>
        <w:t xml:space="preserve">. Press the “Same start time as previous” </w:t>
      </w:r>
      <w:r w:rsidR="00D2185D">
        <w:rPr>
          <w:rFonts w:ascii="Cambria" w:hAnsi="Cambria"/>
        </w:rPr>
        <w:t>box to copy over the same start time from the preceding IMA</w:t>
      </w:r>
      <w:r w:rsidR="008411F0">
        <w:rPr>
          <w:rFonts w:ascii="Cambria" w:hAnsi="Cambria"/>
        </w:rPr>
        <w:t>.</w:t>
      </w:r>
    </w:p>
    <w:p w14:paraId="244AD4E0" w14:textId="70009DFB" w:rsidR="00DF44E4" w:rsidRDefault="00DF44E4" w:rsidP="00DF44E4">
      <w:pPr>
        <w:pStyle w:val="ListParagraph"/>
        <w:spacing w:after="240"/>
        <w:rPr>
          <w:rFonts w:ascii="Cambria" w:hAnsi="Cambria"/>
        </w:rPr>
      </w:pPr>
    </w:p>
    <w:p w14:paraId="4141C4C1" w14:textId="35C4191D" w:rsidR="00D54BF0" w:rsidRDefault="00D54BF0" w:rsidP="00197264">
      <w:pPr>
        <w:pStyle w:val="ListParagraph"/>
        <w:numPr>
          <w:ilvl w:val="0"/>
          <w:numId w:val="15"/>
        </w:numPr>
        <w:spacing w:after="240"/>
        <w:rPr>
          <w:rFonts w:ascii="Cambria" w:hAnsi="Cambria"/>
        </w:rPr>
      </w:pPr>
      <w:r>
        <w:rPr>
          <w:rFonts w:ascii="Cambria" w:hAnsi="Cambria"/>
        </w:rPr>
        <w:t xml:space="preserve">Start with the activities being led by adults/likely Full IMAs. </w:t>
      </w:r>
      <w:r w:rsidR="0031467B">
        <w:rPr>
          <w:rFonts w:ascii="Cambria" w:hAnsi="Cambria"/>
        </w:rPr>
        <w:t>Spend enough time to capture a general sense of what the activity is and how the teacher is interacting with students (how are they responding, asking questions, etc.)</w:t>
      </w:r>
      <w:r w:rsidR="008478DF">
        <w:rPr>
          <w:rFonts w:ascii="Cambria" w:hAnsi="Cambria"/>
        </w:rPr>
        <w:t>. If this is an in-depth discussion, you may want to stay longer to make sure you capture the range of practices.</w:t>
      </w:r>
    </w:p>
    <w:p w14:paraId="7519A199" w14:textId="64544728" w:rsidR="0031467B" w:rsidRDefault="0031467B" w:rsidP="00197264">
      <w:pPr>
        <w:pStyle w:val="ListParagraph"/>
        <w:numPr>
          <w:ilvl w:val="0"/>
          <w:numId w:val="15"/>
        </w:numPr>
        <w:spacing w:after="240"/>
        <w:rPr>
          <w:rFonts w:ascii="Cambria" w:hAnsi="Cambria"/>
        </w:rPr>
      </w:pPr>
      <w:r>
        <w:rPr>
          <w:rFonts w:ascii="Cambria" w:hAnsi="Cambria"/>
        </w:rPr>
        <w:t xml:space="preserve">Then circulate to each of the </w:t>
      </w:r>
      <w:proofErr w:type="gramStart"/>
      <w:r>
        <w:rPr>
          <w:rFonts w:ascii="Cambria" w:hAnsi="Cambria"/>
        </w:rPr>
        <w:t>student-only</w:t>
      </w:r>
      <w:proofErr w:type="gramEnd"/>
      <w:r>
        <w:rPr>
          <w:rFonts w:ascii="Cambria" w:hAnsi="Cambria"/>
        </w:rPr>
        <w:t xml:space="preserve"> IMAs (Minis) and write some brief notes about the activity structure, what math they’re working on. </w:t>
      </w:r>
    </w:p>
    <w:p w14:paraId="103AAE03" w14:textId="7114602F" w:rsidR="008478DF" w:rsidRDefault="008478DF" w:rsidP="00197264">
      <w:pPr>
        <w:pStyle w:val="ListParagraph"/>
        <w:numPr>
          <w:ilvl w:val="0"/>
          <w:numId w:val="15"/>
        </w:numPr>
        <w:spacing w:after="240"/>
        <w:rPr>
          <w:rFonts w:ascii="Cambria" w:hAnsi="Cambria"/>
        </w:rPr>
      </w:pPr>
      <w:r>
        <w:rPr>
          <w:rFonts w:ascii="Cambria" w:hAnsi="Cambria"/>
        </w:rPr>
        <w:t>Make your way back to the Full IMA(s) and take more notes.</w:t>
      </w:r>
    </w:p>
    <w:p w14:paraId="35BAE236" w14:textId="068A325A" w:rsidR="008478DF" w:rsidRPr="00D54BF0" w:rsidRDefault="00114D1C" w:rsidP="00197264">
      <w:pPr>
        <w:pStyle w:val="ListParagraph"/>
        <w:numPr>
          <w:ilvl w:val="0"/>
          <w:numId w:val="15"/>
        </w:numPr>
        <w:spacing w:after="240"/>
        <w:rPr>
          <w:rFonts w:ascii="Cambria" w:hAnsi="Cambria"/>
        </w:rPr>
      </w:pPr>
      <w:r>
        <w:rPr>
          <w:rFonts w:ascii="Cambria" w:hAnsi="Cambria"/>
        </w:rPr>
        <w:t xml:space="preserve">Do your best! </w:t>
      </w:r>
    </w:p>
    <w:p w14:paraId="675C1A21" w14:textId="373D9C8E" w:rsidR="00732DA1" w:rsidRDefault="00732DA1" w:rsidP="00333B1F">
      <w:pPr>
        <w:spacing w:after="240" w:line="240" w:lineRule="auto"/>
        <w:jc w:val="center"/>
        <w:rPr>
          <w:rFonts w:ascii="Cambria" w:hAnsi="Cambria"/>
          <w:b/>
          <w:sz w:val="24"/>
          <w:szCs w:val="24"/>
        </w:rPr>
      </w:pPr>
    </w:p>
    <w:p w14:paraId="2F4F35FA" w14:textId="2776C52F" w:rsidR="00D2185D" w:rsidRDefault="00D2185D" w:rsidP="00D2185D">
      <w:pPr>
        <w:pStyle w:val="Heading2"/>
      </w:pPr>
      <w:r>
        <w:t xml:space="preserve">Starting </w:t>
      </w:r>
      <w:r w:rsidR="008411F0">
        <w:t>a new IMA</w:t>
      </w:r>
    </w:p>
    <w:p w14:paraId="20C230CC" w14:textId="50E654C7" w:rsidR="00D2185D" w:rsidRDefault="00D2185D" w:rsidP="00D2185D">
      <w:pPr>
        <w:spacing w:before="240" w:after="240" w:line="240" w:lineRule="auto"/>
        <w:rPr>
          <w:rFonts w:ascii="Cambria" w:hAnsi="Cambria"/>
          <w:sz w:val="24"/>
          <w:szCs w:val="24"/>
        </w:rPr>
      </w:pPr>
      <w:r w:rsidRPr="004B6D6D">
        <w:rPr>
          <w:rFonts w:ascii="Cambria" w:hAnsi="Cambria"/>
          <w:sz w:val="24"/>
          <w:szCs w:val="24"/>
        </w:rPr>
        <w:t xml:space="preserve">Enter the </w:t>
      </w:r>
      <w:r w:rsidRPr="004B6D6D">
        <w:rPr>
          <w:rFonts w:ascii="Cambria" w:hAnsi="Cambria"/>
          <w:b/>
          <w:sz w:val="24"/>
          <w:szCs w:val="24"/>
        </w:rPr>
        <w:t>Start Time</w:t>
      </w:r>
      <w:r w:rsidRPr="00F849FE">
        <w:rPr>
          <w:rFonts w:ascii="Cambria" w:hAnsi="Cambria"/>
          <w:sz w:val="24"/>
          <w:szCs w:val="24"/>
        </w:rPr>
        <w:t xml:space="preserve"> </w:t>
      </w:r>
      <w:r w:rsidRPr="004B6D6D">
        <w:rPr>
          <w:rFonts w:ascii="Cambria" w:hAnsi="Cambria"/>
          <w:sz w:val="24"/>
          <w:szCs w:val="24"/>
        </w:rPr>
        <w:t>and the</w:t>
      </w:r>
      <w:r>
        <w:rPr>
          <w:rFonts w:ascii="Cambria" w:hAnsi="Cambria"/>
          <w:b/>
          <w:sz w:val="24"/>
          <w:szCs w:val="24"/>
        </w:rPr>
        <w:t xml:space="preserve"> End Time </w:t>
      </w:r>
      <w:r w:rsidRPr="004B6D6D">
        <w:rPr>
          <w:rFonts w:ascii="Cambria" w:hAnsi="Cambria"/>
          <w:sz w:val="24"/>
          <w:szCs w:val="24"/>
        </w:rPr>
        <w:t>for each IMA</w:t>
      </w:r>
      <w:r>
        <w:rPr>
          <w:rFonts w:ascii="Cambria" w:hAnsi="Cambria"/>
          <w:sz w:val="24"/>
          <w:szCs w:val="24"/>
        </w:rPr>
        <w:t xml:space="preserve"> by pressing the related buttons.</w:t>
      </w:r>
    </w:p>
    <w:p w14:paraId="54D6D641" w14:textId="7BA9B35E" w:rsidR="00D2185D" w:rsidRDefault="00D2185D" w:rsidP="00D2185D">
      <w:pPr>
        <w:spacing w:before="240" w:after="240" w:line="240" w:lineRule="auto"/>
        <w:rPr>
          <w:rFonts w:ascii="Cambria" w:hAnsi="Cambria"/>
          <w:sz w:val="24"/>
          <w:szCs w:val="24"/>
        </w:rPr>
      </w:pPr>
      <w:r w:rsidRPr="00EF32AC">
        <w:rPr>
          <w:rFonts w:ascii="Cambria" w:hAnsi="Cambria"/>
          <w:sz w:val="24"/>
          <w:szCs w:val="24"/>
        </w:rPr>
        <w:t>If two</w:t>
      </w:r>
      <w:r>
        <w:rPr>
          <w:rFonts w:ascii="Cambria" w:hAnsi="Cambria"/>
          <w:sz w:val="24"/>
          <w:szCs w:val="24"/>
        </w:rPr>
        <w:t xml:space="preserve"> activities start concurrently, mark the </w:t>
      </w:r>
      <w:r w:rsidRPr="004B6D6D">
        <w:rPr>
          <w:rFonts w:ascii="Cambria" w:hAnsi="Cambria"/>
          <w:b/>
          <w:sz w:val="24"/>
          <w:szCs w:val="24"/>
        </w:rPr>
        <w:t>Same Start Time</w:t>
      </w:r>
      <w:r>
        <w:rPr>
          <w:rFonts w:ascii="Cambria" w:hAnsi="Cambria"/>
          <w:sz w:val="24"/>
          <w:szCs w:val="24"/>
        </w:rPr>
        <w:t xml:space="preserve"> box</w:t>
      </w:r>
      <w:r w:rsidR="00D85F7D">
        <w:rPr>
          <w:rFonts w:ascii="Cambria" w:hAnsi="Cambria"/>
          <w:sz w:val="24"/>
          <w:szCs w:val="24"/>
        </w:rPr>
        <w:t xml:space="preserve"> (pictured below)</w:t>
      </w:r>
      <w:r>
        <w:rPr>
          <w:rFonts w:ascii="Cambria" w:hAnsi="Cambria"/>
          <w:sz w:val="24"/>
          <w:szCs w:val="24"/>
        </w:rPr>
        <w:t xml:space="preserve">.  </w:t>
      </w:r>
      <w:r w:rsidRPr="00EF32AC">
        <w:rPr>
          <w:rFonts w:ascii="Cambria" w:hAnsi="Cambria"/>
          <w:sz w:val="24"/>
          <w:szCs w:val="24"/>
        </w:rPr>
        <w:t>Selecting this option will enter the start time of the previous IMA.</w:t>
      </w:r>
      <w:r>
        <w:rPr>
          <w:rFonts w:ascii="Cambria" w:hAnsi="Cambria"/>
          <w:sz w:val="24"/>
          <w:szCs w:val="24"/>
        </w:rPr>
        <w:t xml:space="preserve"> This may be common during centers with multiple simultaneous activities that start at the same time. This is a way for the observer to save time and be more accurate when creating many new IMAs at once.</w:t>
      </w:r>
    </w:p>
    <w:p w14:paraId="675AC847" w14:textId="5B9F8AF0" w:rsidR="00D2185D" w:rsidRDefault="008411F0" w:rsidP="00333B1F">
      <w:pPr>
        <w:spacing w:after="240" w:line="240" w:lineRule="auto"/>
        <w:jc w:val="center"/>
        <w:rPr>
          <w:rFonts w:ascii="Cambria" w:hAnsi="Cambria"/>
          <w:b/>
          <w:sz w:val="24"/>
          <w:szCs w:val="24"/>
        </w:rPr>
      </w:pPr>
      <w:r w:rsidRPr="00DF44E4">
        <w:rPr>
          <w:rFonts w:ascii="Cambria" w:hAnsi="Cambria"/>
          <w:noProof/>
        </w:rPr>
        <w:lastRenderedPageBreak/>
        <w:drawing>
          <wp:inline distT="0" distB="0" distL="0" distR="0" wp14:anchorId="12A202C4" wp14:editId="6C50E10F">
            <wp:extent cx="2174571" cy="3625850"/>
            <wp:effectExtent l="0" t="0" r="0" b="0"/>
            <wp:docPr id="17" name="Picture 1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diagram&#10;&#10;Description automatically generated"/>
                    <pic:cNvPicPr/>
                  </pic:nvPicPr>
                  <pic:blipFill>
                    <a:blip r:embed="rId10"/>
                    <a:stretch>
                      <a:fillRect/>
                    </a:stretch>
                  </pic:blipFill>
                  <pic:spPr>
                    <a:xfrm>
                      <a:off x="0" y="0"/>
                      <a:ext cx="2178567" cy="3632512"/>
                    </a:xfrm>
                    <a:prstGeom prst="rect">
                      <a:avLst/>
                    </a:prstGeom>
                  </pic:spPr>
                </pic:pic>
              </a:graphicData>
            </a:graphic>
          </wp:inline>
        </w:drawing>
      </w:r>
    </w:p>
    <w:p w14:paraId="333BA2B1" w14:textId="4B946492" w:rsidR="00FA7DC6" w:rsidRDefault="00FA7DC6" w:rsidP="00FA7DC6">
      <w:pPr>
        <w:pStyle w:val="Heading2"/>
      </w:pPr>
      <w:r>
        <w:t>IMA Notes</w:t>
      </w:r>
    </w:p>
    <w:p w14:paraId="072BA5EB" w14:textId="77777777" w:rsidR="00FA7DC6" w:rsidRPr="00B03BD5" w:rsidRDefault="00FA7DC6" w:rsidP="00FA7DC6">
      <w:pPr>
        <w:spacing w:after="240" w:line="240" w:lineRule="auto"/>
        <w:rPr>
          <w:rFonts w:ascii="Cambria" w:hAnsi="Cambria"/>
          <w:sz w:val="24"/>
          <w:szCs w:val="24"/>
        </w:rPr>
      </w:pPr>
      <w:r>
        <w:rPr>
          <w:rFonts w:ascii="Cambria" w:hAnsi="Cambria"/>
          <w:sz w:val="24"/>
          <w:szCs w:val="24"/>
        </w:rPr>
        <w:t xml:space="preserve">In the </w:t>
      </w:r>
      <w:r>
        <w:rPr>
          <w:rFonts w:ascii="Cambria" w:hAnsi="Cambria"/>
          <w:b/>
          <w:sz w:val="24"/>
          <w:szCs w:val="24"/>
        </w:rPr>
        <w:t>I</w:t>
      </w:r>
      <w:r w:rsidRPr="0039151F">
        <w:rPr>
          <w:rFonts w:ascii="Cambria" w:hAnsi="Cambria"/>
          <w:b/>
          <w:sz w:val="24"/>
          <w:szCs w:val="24"/>
        </w:rPr>
        <w:t xml:space="preserve">MA </w:t>
      </w:r>
      <w:r>
        <w:rPr>
          <w:rFonts w:ascii="Cambria" w:hAnsi="Cambria"/>
          <w:b/>
          <w:sz w:val="24"/>
          <w:szCs w:val="24"/>
        </w:rPr>
        <w:t>Notes</w:t>
      </w:r>
      <w:r>
        <w:rPr>
          <w:rFonts w:ascii="Cambria" w:hAnsi="Cambria"/>
          <w:sz w:val="24"/>
          <w:szCs w:val="24"/>
        </w:rPr>
        <w:t>, t</w:t>
      </w:r>
      <w:r w:rsidRPr="007A7E90">
        <w:rPr>
          <w:rFonts w:ascii="Cambria" w:hAnsi="Cambria"/>
          <w:sz w:val="24"/>
          <w:szCs w:val="24"/>
        </w:rPr>
        <w:t>he observer</w:t>
      </w:r>
      <w:r>
        <w:rPr>
          <w:rFonts w:ascii="Cambria" w:hAnsi="Cambria"/>
          <w:sz w:val="24"/>
          <w:szCs w:val="24"/>
        </w:rPr>
        <w:t xml:space="preserve"> should </w:t>
      </w:r>
      <w:r w:rsidRPr="007A7E90">
        <w:rPr>
          <w:rFonts w:ascii="Cambria" w:hAnsi="Cambria"/>
          <w:sz w:val="24"/>
          <w:szCs w:val="24"/>
        </w:rPr>
        <w:t>provide</w:t>
      </w:r>
      <w:r>
        <w:rPr>
          <w:rFonts w:ascii="Cambria" w:hAnsi="Cambria"/>
          <w:sz w:val="24"/>
          <w:szCs w:val="24"/>
        </w:rPr>
        <w:t xml:space="preserve"> </w:t>
      </w:r>
      <w:r w:rsidRPr="0039151F">
        <w:rPr>
          <w:rFonts w:ascii="Cambria" w:hAnsi="Cambria"/>
          <w:b/>
          <w:sz w:val="24"/>
          <w:szCs w:val="24"/>
        </w:rPr>
        <w:t xml:space="preserve">as </w:t>
      </w:r>
      <w:r w:rsidRPr="0039151F">
        <w:rPr>
          <w:rFonts w:ascii="Cambria" w:hAnsi="Cambria"/>
          <w:b/>
          <w:sz w:val="24"/>
          <w:szCs w:val="24"/>
          <w:u w:val="single"/>
        </w:rPr>
        <w:t>detailed</w:t>
      </w:r>
      <w:r w:rsidRPr="0039151F">
        <w:rPr>
          <w:rFonts w:ascii="Cambria" w:hAnsi="Cambria"/>
          <w:b/>
          <w:sz w:val="24"/>
          <w:szCs w:val="24"/>
        </w:rPr>
        <w:t xml:space="preserve"> information as possible</w:t>
      </w:r>
      <w:r w:rsidRPr="007A7E90">
        <w:rPr>
          <w:rFonts w:ascii="Cambria" w:hAnsi="Cambria"/>
          <w:sz w:val="24"/>
          <w:szCs w:val="24"/>
        </w:rPr>
        <w:t xml:space="preserve"> about </w:t>
      </w:r>
      <w:r>
        <w:rPr>
          <w:rFonts w:ascii="Cambria" w:hAnsi="Cambria"/>
          <w:sz w:val="24"/>
          <w:szCs w:val="24"/>
        </w:rPr>
        <w:t>the math that</w:t>
      </w:r>
      <w:r w:rsidRPr="007A7E90">
        <w:rPr>
          <w:rFonts w:ascii="Cambria" w:hAnsi="Cambria"/>
          <w:sz w:val="24"/>
          <w:szCs w:val="24"/>
        </w:rPr>
        <w:t xml:space="preserve"> was happening </w:t>
      </w:r>
      <w:r w:rsidR="006A0770">
        <w:rPr>
          <w:rFonts w:ascii="Cambria" w:hAnsi="Cambria"/>
          <w:sz w:val="24"/>
          <w:szCs w:val="24"/>
        </w:rPr>
        <w:t xml:space="preserve">and the instructional interactions </w:t>
      </w:r>
      <w:r w:rsidRPr="007A7E90">
        <w:rPr>
          <w:rFonts w:ascii="Cambria" w:hAnsi="Cambria"/>
          <w:sz w:val="24"/>
          <w:szCs w:val="24"/>
        </w:rPr>
        <w:t>during the activity</w:t>
      </w:r>
      <w:r>
        <w:rPr>
          <w:rFonts w:ascii="Cambria" w:hAnsi="Cambria"/>
          <w:sz w:val="24"/>
          <w:szCs w:val="24"/>
        </w:rPr>
        <w:t xml:space="preserve">. This should serve as a basis for the IMA </w:t>
      </w:r>
      <w:proofErr w:type="gramStart"/>
      <w:r>
        <w:rPr>
          <w:rFonts w:ascii="Cambria" w:hAnsi="Cambria"/>
          <w:sz w:val="24"/>
          <w:szCs w:val="24"/>
        </w:rPr>
        <w:t>ratings, and</w:t>
      </w:r>
      <w:proofErr w:type="gramEnd"/>
      <w:r>
        <w:rPr>
          <w:rFonts w:ascii="Cambria" w:hAnsi="Cambria"/>
          <w:sz w:val="24"/>
          <w:szCs w:val="24"/>
        </w:rPr>
        <w:t xml:space="preserve"> should explicitly clarify the ratings for anyone who was not present during the observation. </w:t>
      </w:r>
    </w:p>
    <w:p w14:paraId="3088EB6F" w14:textId="77777777" w:rsidR="00FA7DC6" w:rsidRPr="00FB7051" w:rsidRDefault="00FA7DC6" w:rsidP="00FA7DC6">
      <w:pPr>
        <w:pStyle w:val="ListParagraph"/>
        <w:numPr>
          <w:ilvl w:val="0"/>
          <w:numId w:val="1"/>
        </w:numPr>
        <w:rPr>
          <w:rFonts w:ascii="Cambria" w:eastAsia="Cambria" w:hAnsi="Cambria" w:cs="Calibri"/>
        </w:rPr>
      </w:pPr>
      <w:r w:rsidRPr="00FB7051">
        <w:rPr>
          <w:rFonts w:ascii="Cambria" w:eastAsia="Cambria" w:hAnsi="Cambria" w:cs="Calibri"/>
        </w:rPr>
        <w:t>What the teacher is doing and/or saying</w:t>
      </w:r>
    </w:p>
    <w:p w14:paraId="161D68FE" w14:textId="77777777" w:rsidR="00D074F4" w:rsidRDefault="00FA7DC6" w:rsidP="00FA7DC6">
      <w:pPr>
        <w:numPr>
          <w:ilvl w:val="0"/>
          <w:numId w:val="1"/>
        </w:numPr>
        <w:spacing w:after="240" w:line="240" w:lineRule="auto"/>
        <w:contextualSpacing/>
        <w:rPr>
          <w:rFonts w:ascii="Cambria" w:eastAsia="Cambria" w:hAnsi="Cambria" w:cs="Calibri"/>
          <w:sz w:val="24"/>
          <w:szCs w:val="24"/>
        </w:rPr>
      </w:pPr>
      <w:r w:rsidRPr="007A7E90">
        <w:rPr>
          <w:rFonts w:ascii="Cambria" w:eastAsia="Cambria" w:hAnsi="Cambria" w:cs="Calibri"/>
          <w:sz w:val="24"/>
          <w:szCs w:val="24"/>
        </w:rPr>
        <w:t>What the children are doing</w:t>
      </w:r>
      <w:r>
        <w:rPr>
          <w:rFonts w:ascii="Cambria" w:eastAsia="Cambria" w:hAnsi="Cambria" w:cs="Calibri"/>
          <w:sz w:val="24"/>
          <w:szCs w:val="24"/>
        </w:rPr>
        <w:t xml:space="preserve"> and/or saying</w:t>
      </w:r>
    </w:p>
    <w:p w14:paraId="42773904" w14:textId="65E82697" w:rsidR="00FA7DC6" w:rsidRDefault="00FA7DC6" w:rsidP="00FA7DC6">
      <w:pPr>
        <w:numPr>
          <w:ilvl w:val="0"/>
          <w:numId w:val="1"/>
        </w:numPr>
        <w:spacing w:after="240" w:line="240" w:lineRule="auto"/>
        <w:contextualSpacing/>
        <w:rPr>
          <w:rFonts w:ascii="Cambria" w:eastAsia="Cambria" w:hAnsi="Cambria" w:cs="Calibri"/>
          <w:sz w:val="24"/>
          <w:szCs w:val="24"/>
        </w:rPr>
      </w:pPr>
      <w:r>
        <w:rPr>
          <w:rFonts w:ascii="Cambria" w:eastAsia="Cambria" w:hAnsi="Cambria" w:cs="Calibri"/>
          <w:sz w:val="24"/>
          <w:szCs w:val="24"/>
        </w:rPr>
        <w:t>Information about math objectives mentioned or discussed</w:t>
      </w:r>
    </w:p>
    <w:p w14:paraId="72D3169B" w14:textId="77777777" w:rsidR="00FA7DC6" w:rsidRDefault="00FA7DC6" w:rsidP="00FA7DC6">
      <w:pPr>
        <w:numPr>
          <w:ilvl w:val="0"/>
          <w:numId w:val="1"/>
        </w:numPr>
        <w:spacing w:after="240" w:line="240" w:lineRule="auto"/>
        <w:contextualSpacing/>
        <w:rPr>
          <w:rFonts w:ascii="Cambria" w:eastAsia="Cambria" w:hAnsi="Cambria" w:cs="Calibri"/>
          <w:sz w:val="24"/>
          <w:szCs w:val="24"/>
        </w:rPr>
      </w:pPr>
      <w:r>
        <w:rPr>
          <w:rFonts w:ascii="Cambria" w:eastAsia="Cambria" w:hAnsi="Cambria" w:cs="Calibri"/>
          <w:sz w:val="24"/>
          <w:szCs w:val="24"/>
        </w:rPr>
        <w:t>What the teacher does to assess children’s knowledge or understanding (formally or informally)</w:t>
      </w:r>
    </w:p>
    <w:p w14:paraId="27173571" w14:textId="77777777" w:rsidR="006A0770" w:rsidRDefault="00FA7DC6" w:rsidP="006A0770">
      <w:pPr>
        <w:numPr>
          <w:ilvl w:val="0"/>
          <w:numId w:val="1"/>
        </w:numPr>
        <w:spacing w:after="240" w:line="240" w:lineRule="auto"/>
        <w:contextualSpacing/>
        <w:rPr>
          <w:rFonts w:ascii="Cambria" w:eastAsia="Cambria" w:hAnsi="Cambria" w:cs="Calibri"/>
          <w:sz w:val="24"/>
          <w:szCs w:val="24"/>
        </w:rPr>
      </w:pPr>
      <w:r w:rsidRPr="007A7E90">
        <w:rPr>
          <w:rFonts w:ascii="Cambria" w:eastAsia="Cambria" w:hAnsi="Cambria" w:cs="Calibri"/>
          <w:sz w:val="24"/>
          <w:szCs w:val="24"/>
        </w:rPr>
        <w:t>Any other information that can assist you in making accurate and reliable ratings as well as assist the person checking your data</w:t>
      </w:r>
      <w:r w:rsidR="006A0770" w:rsidRPr="006A0770">
        <w:rPr>
          <w:rFonts w:ascii="Cambria" w:eastAsia="Cambria" w:hAnsi="Cambria" w:cs="Calibri"/>
          <w:sz w:val="24"/>
          <w:szCs w:val="24"/>
        </w:rPr>
        <w:t xml:space="preserve"> </w:t>
      </w:r>
    </w:p>
    <w:p w14:paraId="2CB50589" w14:textId="6AF7BFFD" w:rsidR="00360829" w:rsidRPr="00360829" w:rsidRDefault="006A0770" w:rsidP="00360829">
      <w:pPr>
        <w:numPr>
          <w:ilvl w:val="0"/>
          <w:numId w:val="1"/>
        </w:numPr>
        <w:spacing w:after="0" w:line="240" w:lineRule="auto"/>
        <w:contextualSpacing/>
        <w:rPr>
          <w:rFonts w:ascii="Cambria" w:eastAsia="Cambria" w:hAnsi="Cambria" w:cs="Calibri"/>
          <w:sz w:val="24"/>
          <w:szCs w:val="24"/>
        </w:rPr>
      </w:pPr>
      <w:r w:rsidRPr="007A7E90">
        <w:rPr>
          <w:rFonts w:ascii="Cambria" w:eastAsia="Cambria" w:hAnsi="Cambria" w:cs="Calibri"/>
          <w:sz w:val="24"/>
          <w:szCs w:val="24"/>
        </w:rPr>
        <w:t>Questions you have about how something should be coded</w:t>
      </w:r>
    </w:p>
    <w:p w14:paraId="72BC48EC" w14:textId="77777777" w:rsidR="00FA7DC6" w:rsidRDefault="00FA7DC6" w:rsidP="00FA7DC6">
      <w:pPr>
        <w:spacing w:before="240" w:after="240" w:line="240" w:lineRule="auto"/>
        <w:rPr>
          <w:rFonts w:ascii="Cambria" w:hAnsi="Cambria"/>
          <w:color w:val="000000"/>
        </w:rPr>
      </w:pPr>
      <w:r>
        <w:rPr>
          <w:rFonts w:ascii="Cambria" w:hAnsi="Cambria" w:cs="Arial"/>
          <w:color w:val="000000"/>
          <w:sz w:val="24"/>
          <w:szCs w:val="24"/>
        </w:rPr>
        <w:t>The</w:t>
      </w:r>
      <w:r w:rsidRPr="00822880">
        <w:rPr>
          <w:rFonts w:ascii="Cambria" w:hAnsi="Cambria" w:cs="Arial"/>
          <w:color w:val="000000"/>
          <w:sz w:val="24"/>
          <w:szCs w:val="24"/>
        </w:rPr>
        <w:t xml:space="preserve"> ratings require explicit evidence from the notes. Observers should balance recording notes with explicit teacher and student dialogue and action with general, summative statements. If you need to hold off on filling in IMA ratings or checkboxes until after the observation, then DO THAT! In the moment, focus on taking explicit notes. Then you can draw from them later and fill in missing items.</w:t>
      </w:r>
      <w:r w:rsidRPr="00822880">
        <w:rPr>
          <w:rFonts w:ascii="Cambria" w:hAnsi="Cambria"/>
          <w:color w:val="000000"/>
          <w:sz w:val="24"/>
          <w:szCs w:val="24"/>
        </w:rPr>
        <w:t>  </w:t>
      </w:r>
      <w:r w:rsidRPr="00110601">
        <w:rPr>
          <w:rFonts w:ascii="Cambria" w:hAnsi="Cambria"/>
          <w:color w:val="000000"/>
        </w:rPr>
        <w:t>  </w:t>
      </w:r>
    </w:p>
    <w:p w14:paraId="419353A0" w14:textId="77777777" w:rsidR="008411F0" w:rsidRDefault="008411F0" w:rsidP="0011315F">
      <w:pPr>
        <w:rPr>
          <w:rFonts w:ascii="Cambria" w:hAnsi="Cambria"/>
          <w:bCs/>
          <w:sz w:val="24"/>
          <w:szCs w:val="24"/>
        </w:rPr>
      </w:pPr>
      <w:r>
        <w:rPr>
          <w:rFonts w:ascii="Cambria" w:hAnsi="Cambria"/>
          <w:bCs/>
          <w:sz w:val="24"/>
          <w:szCs w:val="24"/>
        </w:rPr>
        <w:t>The notes can be accessed from both the row view:</w:t>
      </w:r>
    </w:p>
    <w:p w14:paraId="1EA1986B" w14:textId="77777777" w:rsidR="008411F0" w:rsidRDefault="008411F0" w:rsidP="008411F0">
      <w:pPr>
        <w:jc w:val="center"/>
        <w:rPr>
          <w:rFonts w:ascii="Cambria" w:hAnsi="Cambria"/>
          <w:b/>
          <w:sz w:val="24"/>
          <w:szCs w:val="24"/>
        </w:rPr>
      </w:pPr>
      <w:r w:rsidRPr="008411F0">
        <w:rPr>
          <w:rFonts w:ascii="Cambria" w:hAnsi="Cambria"/>
          <w:b/>
          <w:noProof/>
          <w:sz w:val="24"/>
          <w:szCs w:val="24"/>
        </w:rPr>
        <w:lastRenderedPageBreak/>
        <w:drawing>
          <wp:inline distT="0" distB="0" distL="0" distR="0" wp14:anchorId="45FBFFA6" wp14:editId="0D1F8FF5">
            <wp:extent cx="3727450" cy="1737884"/>
            <wp:effectExtent l="0" t="0" r="6350" b="0"/>
            <wp:docPr id="19" name="Picture 1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Graphical user interface&#10;&#10;Description automatically generated with medium confidence"/>
                    <pic:cNvPicPr/>
                  </pic:nvPicPr>
                  <pic:blipFill>
                    <a:blip r:embed="rId11"/>
                    <a:stretch>
                      <a:fillRect/>
                    </a:stretch>
                  </pic:blipFill>
                  <pic:spPr>
                    <a:xfrm>
                      <a:off x="0" y="0"/>
                      <a:ext cx="3739214" cy="1743369"/>
                    </a:xfrm>
                    <a:prstGeom prst="rect">
                      <a:avLst/>
                    </a:prstGeom>
                  </pic:spPr>
                </pic:pic>
              </a:graphicData>
            </a:graphic>
          </wp:inline>
        </w:drawing>
      </w:r>
    </w:p>
    <w:p w14:paraId="062B77BD" w14:textId="77777777" w:rsidR="00CC7448" w:rsidRDefault="00CC7448" w:rsidP="00CC7448">
      <w:pPr>
        <w:rPr>
          <w:rFonts w:ascii="Cambria" w:hAnsi="Cambria"/>
          <w:bCs/>
          <w:sz w:val="24"/>
          <w:szCs w:val="24"/>
        </w:rPr>
      </w:pPr>
      <w:r>
        <w:rPr>
          <w:rFonts w:ascii="Cambria" w:hAnsi="Cambria"/>
          <w:bCs/>
          <w:sz w:val="24"/>
          <w:szCs w:val="24"/>
        </w:rPr>
        <w:t>And from the Detailed View:</w:t>
      </w:r>
    </w:p>
    <w:p w14:paraId="680FB6B7" w14:textId="77777777" w:rsidR="00CC7448" w:rsidRDefault="00CC7448" w:rsidP="00D85F7D">
      <w:pPr>
        <w:jc w:val="center"/>
        <w:rPr>
          <w:rFonts w:ascii="Cambria" w:hAnsi="Cambria"/>
          <w:b/>
          <w:sz w:val="24"/>
          <w:szCs w:val="24"/>
        </w:rPr>
      </w:pPr>
      <w:r w:rsidRPr="00CC7448">
        <w:rPr>
          <w:rFonts w:ascii="Cambria" w:hAnsi="Cambria"/>
          <w:b/>
          <w:noProof/>
          <w:sz w:val="24"/>
          <w:szCs w:val="24"/>
        </w:rPr>
        <w:drawing>
          <wp:inline distT="0" distB="0" distL="0" distR="0" wp14:anchorId="1E04DFAF" wp14:editId="4FC5C225">
            <wp:extent cx="5191245" cy="3067050"/>
            <wp:effectExtent l="0" t="0" r="9525" b="0"/>
            <wp:docPr id="22" name="Picture 22"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hart, treemap chart&#10;&#10;Description automatically generated"/>
                    <pic:cNvPicPr/>
                  </pic:nvPicPr>
                  <pic:blipFill>
                    <a:blip r:embed="rId12"/>
                    <a:stretch>
                      <a:fillRect/>
                    </a:stretch>
                  </pic:blipFill>
                  <pic:spPr>
                    <a:xfrm>
                      <a:off x="0" y="0"/>
                      <a:ext cx="5216333" cy="3081872"/>
                    </a:xfrm>
                    <a:prstGeom prst="rect">
                      <a:avLst/>
                    </a:prstGeom>
                  </pic:spPr>
                </pic:pic>
              </a:graphicData>
            </a:graphic>
          </wp:inline>
        </w:drawing>
      </w:r>
    </w:p>
    <w:p w14:paraId="0E174471" w14:textId="29AB3105" w:rsidR="000D7AFD" w:rsidRPr="009C55F7" w:rsidRDefault="000D7AFD" w:rsidP="000D7AFD">
      <w:pPr>
        <w:pStyle w:val="Heading2"/>
      </w:pPr>
      <w:r w:rsidRPr="008F4F2D">
        <w:t xml:space="preserve">IMA </w:t>
      </w:r>
      <w:r w:rsidR="00114D1C">
        <w:t>Codes</w:t>
      </w:r>
    </w:p>
    <w:p w14:paraId="3B0D3569" w14:textId="776C5443" w:rsidR="00CC7448" w:rsidRPr="00CC7448" w:rsidRDefault="00CC7448" w:rsidP="00EC6562">
      <w:pPr>
        <w:spacing w:before="240" w:after="240" w:line="240" w:lineRule="auto"/>
        <w:rPr>
          <w:rFonts w:ascii="Cambria" w:hAnsi="Cambria"/>
          <w:bCs/>
          <w:sz w:val="24"/>
          <w:szCs w:val="24"/>
        </w:rPr>
      </w:pPr>
      <w:r>
        <w:rPr>
          <w:rFonts w:ascii="Cambria" w:hAnsi="Cambria"/>
          <w:bCs/>
          <w:sz w:val="24"/>
          <w:szCs w:val="24"/>
        </w:rPr>
        <w:t xml:space="preserve">IMA codes can be selected from either the Row View or the Detailed View. </w:t>
      </w:r>
      <w:r w:rsidR="00342B34">
        <w:rPr>
          <w:rFonts w:ascii="Cambria" w:hAnsi="Cambria"/>
          <w:bCs/>
          <w:sz w:val="24"/>
          <w:szCs w:val="24"/>
        </w:rPr>
        <w:t xml:space="preserve">The </w:t>
      </w:r>
      <w:r w:rsidR="004B5D19">
        <w:rPr>
          <w:rFonts w:ascii="Cambria" w:hAnsi="Cambria"/>
          <w:bCs/>
          <w:sz w:val="24"/>
          <w:szCs w:val="24"/>
        </w:rPr>
        <w:t>Detailed</w:t>
      </w:r>
      <w:r w:rsidR="00342B34">
        <w:rPr>
          <w:rFonts w:ascii="Cambria" w:hAnsi="Cambria"/>
          <w:bCs/>
          <w:sz w:val="24"/>
          <w:szCs w:val="24"/>
        </w:rPr>
        <w:t xml:space="preserve"> </w:t>
      </w:r>
      <w:r w:rsidR="004B5D19">
        <w:rPr>
          <w:rFonts w:ascii="Cambria" w:hAnsi="Cambria"/>
          <w:bCs/>
          <w:sz w:val="24"/>
          <w:szCs w:val="24"/>
        </w:rPr>
        <w:t>V</w:t>
      </w:r>
      <w:r w:rsidR="00342B34">
        <w:rPr>
          <w:rFonts w:ascii="Cambria" w:hAnsi="Cambria"/>
          <w:bCs/>
          <w:sz w:val="24"/>
          <w:szCs w:val="24"/>
        </w:rPr>
        <w:t xml:space="preserve">iew is recommended </w:t>
      </w:r>
      <w:r w:rsidR="004B5D19">
        <w:rPr>
          <w:rFonts w:ascii="Cambria" w:hAnsi="Cambria"/>
          <w:bCs/>
          <w:sz w:val="24"/>
          <w:szCs w:val="24"/>
        </w:rPr>
        <w:t xml:space="preserve">for most ratings as it provides more information about the codes. The row view can be helpful for making quick changes or for reviewing data to inform </w:t>
      </w:r>
      <w:r w:rsidR="00967FF4">
        <w:rPr>
          <w:rFonts w:ascii="Cambria" w:hAnsi="Cambria"/>
          <w:bCs/>
          <w:sz w:val="24"/>
          <w:szCs w:val="24"/>
        </w:rPr>
        <w:t>Post coding.</w:t>
      </w:r>
    </w:p>
    <w:p w14:paraId="37E7B2D6" w14:textId="0E2EF8D8" w:rsidR="00C67FEC" w:rsidRDefault="00C67FEC" w:rsidP="00EC6562">
      <w:pPr>
        <w:spacing w:before="240" w:after="240" w:line="240" w:lineRule="auto"/>
        <w:rPr>
          <w:rFonts w:ascii="Cambria" w:hAnsi="Cambria"/>
          <w:sz w:val="24"/>
          <w:szCs w:val="24"/>
        </w:rPr>
      </w:pPr>
      <w:r w:rsidRPr="008525F2">
        <w:rPr>
          <w:rFonts w:ascii="Cambria" w:hAnsi="Cambria"/>
          <w:b/>
          <w:sz w:val="24"/>
          <w:szCs w:val="24"/>
        </w:rPr>
        <w:t>Activity Type</w:t>
      </w:r>
      <w:r>
        <w:rPr>
          <w:rFonts w:ascii="Cambria" w:hAnsi="Cambria"/>
          <w:sz w:val="24"/>
          <w:szCs w:val="24"/>
        </w:rPr>
        <w:t xml:space="preserve"> </w:t>
      </w:r>
      <w:r w:rsidR="00836843">
        <w:rPr>
          <w:rFonts w:ascii="Cambria" w:hAnsi="Cambria"/>
          <w:sz w:val="24"/>
          <w:szCs w:val="24"/>
        </w:rPr>
        <w:t>describe</w:t>
      </w:r>
      <w:r w:rsidR="00401BD4">
        <w:rPr>
          <w:rFonts w:ascii="Cambria" w:hAnsi="Cambria"/>
          <w:sz w:val="24"/>
          <w:szCs w:val="24"/>
        </w:rPr>
        <w:t>s</w:t>
      </w:r>
      <w:r w:rsidR="00836843">
        <w:rPr>
          <w:rFonts w:ascii="Cambria" w:hAnsi="Cambria"/>
          <w:sz w:val="24"/>
          <w:szCs w:val="24"/>
        </w:rPr>
        <w:t xml:space="preserve"> the setting of the IMA. </w:t>
      </w:r>
      <w:r w:rsidR="003054BA">
        <w:rPr>
          <w:rFonts w:ascii="Cambria" w:hAnsi="Cambria"/>
          <w:sz w:val="24"/>
          <w:szCs w:val="24"/>
        </w:rPr>
        <w:t xml:space="preserve">Mark the Activity Type the teacher intended, regardless of how engaged the students are. For instance, if the teacher says to get in pairs and only a few students are successfully working in pairs, still code Pairs. </w:t>
      </w:r>
    </w:p>
    <w:p w14:paraId="4EC48D57" w14:textId="77777777" w:rsidR="00836843" w:rsidRPr="00836843" w:rsidRDefault="00836843" w:rsidP="00197264">
      <w:pPr>
        <w:pStyle w:val="ListParagraph"/>
        <w:numPr>
          <w:ilvl w:val="0"/>
          <w:numId w:val="4"/>
        </w:numPr>
        <w:spacing w:before="240" w:after="240"/>
        <w:rPr>
          <w:rFonts w:ascii="Cambria" w:hAnsi="Cambria"/>
        </w:rPr>
      </w:pPr>
      <w:r w:rsidRPr="00836843">
        <w:rPr>
          <w:rFonts w:ascii="Cambria" w:hAnsi="Cambria"/>
          <w:i/>
        </w:rPr>
        <w:t xml:space="preserve">Whole Group Teacher: </w:t>
      </w:r>
      <w:r w:rsidR="00C23F96">
        <w:rPr>
          <w:rFonts w:ascii="Cambria" w:hAnsi="Cambria"/>
        </w:rPr>
        <w:t xml:space="preserve"> Most of the class (75%+)</w:t>
      </w:r>
      <w:r>
        <w:rPr>
          <w:rFonts w:ascii="Cambria" w:hAnsi="Cambria"/>
        </w:rPr>
        <w:t xml:space="preserve"> is working with the teacher </w:t>
      </w:r>
    </w:p>
    <w:p w14:paraId="261F11D6" w14:textId="41ACF797" w:rsidR="00A7057C" w:rsidRPr="00A7057C" w:rsidRDefault="00A7057C" w:rsidP="00197264">
      <w:pPr>
        <w:pStyle w:val="ListParagraph"/>
        <w:numPr>
          <w:ilvl w:val="0"/>
          <w:numId w:val="4"/>
        </w:numPr>
        <w:spacing w:before="240" w:after="240"/>
        <w:rPr>
          <w:rFonts w:ascii="Cambria" w:hAnsi="Cambria"/>
        </w:rPr>
      </w:pPr>
      <w:r>
        <w:rPr>
          <w:rFonts w:ascii="Cambria" w:hAnsi="Cambria"/>
          <w:i/>
        </w:rPr>
        <w:t>Teacher and 1 Student</w:t>
      </w:r>
      <w:r w:rsidRPr="00836843">
        <w:rPr>
          <w:rFonts w:ascii="Cambria" w:hAnsi="Cambria"/>
          <w:i/>
        </w:rPr>
        <w:t xml:space="preserve">: </w:t>
      </w:r>
      <w:r>
        <w:rPr>
          <w:rFonts w:ascii="Cambria" w:hAnsi="Cambria"/>
        </w:rPr>
        <w:t>Teacher is working with a single student</w:t>
      </w:r>
      <w:r w:rsidR="00B262B6">
        <w:rPr>
          <w:rFonts w:ascii="Cambria" w:hAnsi="Cambria"/>
        </w:rPr>
        <w:t xml:space="preserve"> on a unique activity. Note: a teacher may circulate to work with individual students during a variety of activity types. This code refers to activities where no other student in the class </w:t>
      </w:r>
      <w:r w:rsidR="00886229">
        <w:rPr>
          <w:rFonts w:ascii="Cambria" w:hAnsi="Cambria"/>
        </w:rPr>
        <w:t xml:space="preserve">is </w:t>
      </w:r>
      <w:r w:rsidR="00886229">
        <w:rPr>
          <w:rFonts w:ascii="Cambria" w:hAnsi="Cambria"/>
        </w:rPr>
        <w:lastRenderedPageBreak/>
        <w:t>working on this math activity objective. Example: a teacher comes over to a child at recess and prompts him to name the relative position of other students on the playground. This is most likely to occur during Pre-K.</w:t>
      </w:r>
    </w:p>
    <w:p w14:paraId="656F1506" w14:textId="5E4F5FE7" w:rsidR="00836843" w:rsidRDefault="00836843" w:rsidP="00197264">
      <w:pPr>
        <w:pStyle w:val="ListParagraph"/>
        <w:numPr>
          <w:ilvl w:val="0"/>
          <w:numId w:val="4"/>
        </w:numPr>
        <w:spacing w:before="240" w:after="240"/>
        <w:rPr>
          <w:rFonts w:ascii="Cambria" w:hAnsi="Cambria"/>
        </w:rPr>
      </w:pPr>
      <w:r w:rsidRPr="00836843">
        <w:rPr>
          <w:rFonts w:ascii="Cambria" w:hAnsi="Cambria"/>
          <w:i/>
        </w:rPr>
        <w:t>Small Group Teacher:</w:t>
      </w:r>
      <w:r>
        <w:rPr>
          <w:rFonts w:ascii="Cambria" w:hAnsi="Cambria"/>
        </w:rPr>
        <w:t xml:space="preserve"> A small group of students (2+) is working with teacher</w:t>
      </w:r>
    </w:p>
    <w:p w14:paraId="091D763C" w14:textId="7DD2329B" w:rsidR="00A7057C" w:rsidRPr="00A7057C" w:rsidRDefault="00A7057C" w:rsidP="00197264">
      <w:pPr>
        <w:pStyle w:val="ListParagraph"/>
        <w:numPr>
          <w:ilvl w:val="0"/>
          <w:numId w:val="4"/>
        </w:numPr>
        <w:spacing w:before="240" w:after="240"/>
        <w:rPr>
          <w:rFonts w:ascii="Cambria" w:hAnsi="Cambria"/>
        </w:rPr>
      </w:pPr>
      <w:r w:rsidRPr="00836843">
        <w:rPr>
          <w:rFonts w:ascii="Cambria" w:hAnsi="Cambria"/>
          <w:i/>
        </w:rPr>
        <w:t xml:space="preserve">Independent: </w:t>
      </w:r>
      <w:r>
        <w:rPr>
          <w:rFonts w:ascii="Cambria" w:hAnsi="Cambria"/>
        </w:rPr>
        <w:t>Students are working independently (teacher may be circulating)</w:t>
      </w:r>
    </w:p>
    <w:p w14:paraId="71867FE3" w14:textId="151CB376" w:rsidR="00836843" w:rsidRPr="00836843" w:rsidRDefault="00836843" w:rsidP="00197264">
      <w:pPr>
        <w:pStyle w:val="ListParagraph"/>
        <w:numPr>
          <w:ilvl w:val="0"/>
          <w:numId w:val="4"/>
        </w:numPr>
        <w:spacing w:before="240" w:after="240"/>
        <w:rPr>
          <w:rFonts w:ascii="Cambria" w:hAnsi="Cambria"/>
        </w:rPr>
      </w:pPr>
      <w:r w:rsidRPr="00836843">
        <w:rPr>
          <w:rFonts w:ascii="Cambria" w:hAnsi="Cambria"/>
          <w:i/>
        </w:rPr>
        <w:t>Small Group</w:t>
      </w:r>
      <w:r>
        <w:rPr>
          <w:rFonts w:ascii="Cambria" w:hAnsi="Cambria"/>
        </w:rPr>
        <w:t>: A small group of students</w:t>
      </w:r>
      <w:r w:rsidR="007B42DF">
        <w:rPr>
          <w:rFonts w:ascii="Cambria" w:hAnsi="Cambria"/>
        </w:rPr>
        <w:t xml:space="preserve"> (3+)</w:t>
      </w:r>
      <w:r>
        <w:rPr>
          <w:rFonts w:ascii="Cambria" w:hAnsi="Cambria"/>
        </w:rPr>
        <w:t xml:space="preserve"> is working together without a teacher</w:t>
      </w:r>
    </w:p>
    <w:p w14:paraId="4FE51935" w14:textId="69FD713E" w:rsidR="00836843" w:rsidRDefault="00836843" w:rsidP="00197264">
      <w:pPr>
        <w:pStyle w:val="ListParagraph"/>
        <w:numPr>
          <w:ilvl w:val="0"/>
          <w:numId w:val="4"/>
        </w:numPr>
        <w:spacing w:before="240" w:after="240"/>
        <w:rPr>
          <w:rFonts w:ascii="Cambria" w:hAnsi="Cambria"/>
        </w:rPr>
      </w:pPr>
      <w:r w:rsidRPr="00836843">
        <w:rPr>
          <w:rFonts w:ascii="Cambria" w:hAnsi="Cambria"/>
          <w:i/>
        </w:rPr>
        <w:t>Pair:</w:t>
      </w:r>
      <w:r>
        <w:rPr>
          <w:rFonts w:ascii="Cambria" w:hAnsi="Cambria"/>
        </w:rPr>
        <w:t xml:space="preserve"> Students are working</w:t>
      </w:r>
      <w:r w:rsidR="007B42DF">
        <w:rPr>
          <w:rFonts w:ascii="Cambria" w:hAnsi="Cambria"/>
        </w:rPr>
        <w:t xml:space="preserve"> together</w:t>
      </w:r>
      <w:r>
        <w:rPr>
          <w:rFonts w:ascii="Cambria" w:hAnsi="Cambria"/>
        </w:rPr>
        <w:t xml:space="preserve"> in pairs</w:t>
      </w:r>
      <w:r w:rsidR="00B7365C">
        <w:rPr>
          <w:rFonts w:ascii="Cambria" w:hAnsi="Cambria"/>
        </w:rPr>
        <w:t xml:space="preserve"> (teacher may be circulating)</w:t>
      </w:r>
    </w:p>
    <w:p w14:paraId="238509EE" w14:textId="55C27441" w:rsidR="000D1383" w:rsidRPr="007E6135" w:rsidRDefault="000D6F87" w:rsidP="007E6135">
      <w:pPr>
        <w:jc w:val="center"/>
        <w:rPr>
          <w:rFonts w:ascii="Cambria" w:eastAsia="Times New Roman" w:hAnsi="Cambria" w:cs="Times New Roman"/>
          <w:i/>
          <w:sz w:val="24"/>
          <w:szCs w:val="24"/>
        </w:rPr>
      </w:pPr>
      <w:r w:rsidRPr="00967FF4">
        <w:rPr>
          <w:rFonts w:ascii="Cambria" w:hAnsi="Cambria"/>
        </w:rPr>
        <w:br w:type="page"/>
      </w:r>
    </w:p>
    <w:p w14:paraId="011DE4BF" w14:textId="10262C7A" w:rsidR="000D6F87" w:rsidRPr="004B6D6D" w:rsidRDefault="000D6F87" w:rsidP="000D6F87">
      <w:pPr>
        <w:pStyle w:val="Heading1"/>
        <w:rPr>
          <w:b w:val="0"/>
          <w:u w:val="single"/>
        </w:rPr>
      </w:pPr>
      <w:r w:rsidRPr="008F4F2D">
        <w:lastRenderedPageBreak/>
        <w:t>A</w:t>
      </w:r>
      <w:r>
        <w:t>ctivity Types</w:t>
      </w:r>
    </w:p>
    <w:p w14:paraId="72DD24B0" w14:textId="77777777" w:rsidR="000D6F87" w:rsidRDefault="000D6F87" w:rsidP="000D6F87">
      <w:pPr>
        <w:spacing w:before="240" w:after="240" w:line="240" w:lineRule="auto"/>
        <w:ind w:hanging="270"/>
        <w:rPr>
          <w:rFonts w:ascii="Cambria" w:hAnsi="Cambria"/>
        </w:rPr>
      </w:pPr>
      <w:r>
        <w:rPr>
          <w:rFonts w:ascii="Cambria" w:hAnsi="Cambria"/>
        </w:rPr>
        <w:t xml:space="preserve">      </w:t>
      </w:r>
      <w:r>
        <w:rPr>
          <w:rFonts w:ascii="Cambria" w:hAnsi="Cambria"/>
          <w:noProof/>
        </w:rPr>
        <w:drawing>
          <wp:inline distT="0" distB="0" distL="0" distR="0" wp14:anchorId="7969071B" wp14:editId="4D4293F0">
            <wp:extent cx="2653394" cy="1857375"/>
            <wp:effectExtent l="0" t="0" r="0" b="0"/>
            <wp:docPr id="7" name="Picture 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ackground patter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58636" cy="1861044"/>
                    </a:xfrm>
                    <a:prstGeom prst="rect">
                      <a:avLst/>
                    </a:prstGeom>
                  </pic:spPr>
                </pic:pic>
              </a:graphicData>
            </a:graphic>
          </wp:inline>
        </w:drawing>
      </w:r>
      <w:r>
        <w:rPr>
          <w:rFonts w:ascii="Cambria" w:hAnsi="Cambria"/>
        </w:rPr>
        <w:t xml:space="preserve">    </w:t>
      </w:r>
      <w:r>
        <w:rPr>
          <w:rFonts w:ascii="Cambria" w:hAnsi="Cambria"/>
        </w:rPr>
        <w:tab/>
      </w:r>
      <w:r>
        <w:rPr>
          <w:rFonts w:ascii="Cambria" w:hAnsi="Cambria"/>
        </w:rPr>
        <w:tab/>
      </w:r>
      <w:r>
        <w:rPr>
          <w:rFonts w:ascii="Cambria" w:hAnsi="Cambria"/>
          <w:noProof/>
        </w:rPr>
        <w:drawing>
          <wp:inline distT="0" distB="0" distL="0" distR="0" wp14:anchorId="0E324538" wp14:editId="39961F74">
            <wp:extent cx="1840797" cy="1924050"/>
            <wp:effectExtent l="0" t="0" r="7620" b="0"/>
            <wp:docPr id="6" name="Picture 6" descr="Shape,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 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844118" cy="1927521"/>
                    </a:xfrm>
                    <a:prstGeom prst="rect">
                      <a:avLst/>
                    </a:prstGeom>
                  </pic:spPr>
                </pic:pic>
              </a:graphicData>
            </a:graphic>
          </wp:inline>
        </w:drawing>
      </w:r>
    </w:p>
    <w:p w14:paraId="28D561B6" w14:textId="77777777" w:rsidR="000D6F87" w:rsidRDefault="000D6F87" w:rsidP="000D6F87">
      <w:pPr>
        <w:spacing w:before="240" w:after="240" w:line="240" w:lineRule="auto"/>
        <w:rPr>
          <w:rFonts w:ascii="Cambria" w:hAnsi="Cambria"/>
        </w:rPr>
      </w:pPr>
      <w:r>
        <w:rPr>
          <w:rFonts w:ascii="Cambria" w:hAnsi="Cambria"/>
          <w:noProof/>
        </w:rPr>
        <mc:AlternateContent>
          <mc:Choice Requires="wps">
            <w:drawing>
              <wp:anchor distT="0" distB="0" distL="114300" distR="114300" simplePos="0" relativeHeight="251663360" behindDoc="0" locked="0" layoutInCell="1" allowOverlap="1" wp14:anchorId="4F418220" wp14:editId="1F29EF6D">
                <wp:simplePos x="0" y="0"/>
                <wp:positionH relativeFrom="column">
                  <wp:posOffset>3952875</wp:posOffset>
                </wp:positionH>
                <wp:positionV relativeFrom="paragraph">
                  <wp:posOffset>9525</wp:posOffset>
                </wp:positionV>
                <wp:extent cx="1047750" cy="48577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1047750"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203D6" w14:textId="77777777" w:rsidR="001B44D1" w:rsidRDefault="001B44D1" w:rsidP="000D6F87">
                            <w:pPr>
                              <w:jc w:val="center"/>
                            </w:pPr>
                            <w:r>
                              <w:t>Small Group with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18220" id="_x0000_t202" coordsize="21600,21600" o:spt="202" path="m,l,21600r21600,l21600,xe">
                <v:stroke joinstyle="miter"/>
                <v:path gradientshapeok="t" o:connecttype="rect"/>
              </v:shapetype>
              <v:shape id="Text Box 18" o:spid="_x0000_s1026" type="#_x0000_t202" style="position:absolute;margin-left:311.25pt;margin-top:.75pt;width:8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" fillcolor="white [3201]" strokeweight=".5pt">
                <v:textbox>
                  <w:txbxContent>
                    <w:p w14:paraId="4D8203D6" w14:textId="77777777" w:rsidR="001B44D1" w:rsidRDefault="001B44D1" w:rsidP="000D6F87">
                      <w:pPr>
                        <w:jc w:val="center"/>
                      </w:pPr>
                      <w:r>
                        <w:t>Small Group with Teacher</w:t>
                      </w:r>
                    </w:p>
                  </w:txbxContent>
                </v:textbox>
              </v:shape>
            </w:pict>
          </mc:Fallback>
        </mc:AlternateContent>
      </w:r>
      <w:r>
        <w:rPr>
          <w:rFonts w:ascii="Cambria" w:hAnsi="Cambria"/>
          <w:noProof/>
        </w:rPr>
        <mc:AlternateContent>
          <mc:Choice Requires="wps">
            <w:drawing>
              <wp:anchor distT="0" distB="0" distL="114300" distR="114300" simplePos="0" relativeHeight="251659264" behindDoc="0" locked="0" layoutInCell="1" allowOverlap="1" wp14:anchorId="26D2EE5C" wp14:editId="050EF706">
                <wp:simplePos x="0" y="0"/>
                <wp:positionH relativeFrom="column">
                  <wp:posOffset>857250</wp:posOffset>
                </wp:positionH>
                <wp:positionV relativeFrom="paragraph">
                  <wp:posOffset>66675</wp:posOffset>
                </wp:positionV>
                <wp:extent cx="1095375" cy="4953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095375" cy="4953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DA085B" w14:textId="77777777" w:rsidR="001B44D1" w:rsidRDefault="001B44D1" w:rsidP="000D6F87">
                            <w:pPr>
                              <w:jc w:val="center"/>
                            </w:pPr>
                            <w:r>
                              <w:t>Whole Group with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2EE5C" id="Text Box 3" o:spid="_x0000_s1027" type="#_x0000_t202" style="position:absolute;margin-left:67.5pt;margin-top:5.25pt;width:86.2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" fillcolor="white [3201]" strokeweight=".5pt">
                <v:textbox>
                  <w:txbxContent>
                    <w:p w14:paraId="0FDA085B" w14:textId="77777777" w:rsidR="001B44D1" w:rsidRDefault="001B44D1" w:rsidP="000D6F87">
                      <w:pPr>
                        <w:jc w:val="center"/>
                      </w:pPr>
                      <w:r>
                        <w:t>Whole Group with Teacher</w:t>
                      </w:r>
                    </w:p>
                  </w:txbxContent>
                </v:textbox>
              </v:shape>
            </w:pict>
          </mc:Fallback>
        </mc:AlternateContent>
      </w:r>
    </w:p>
    <w:p w14:paraId="1D12462E" w14:textId="77777777" w:rsidR="000D6F87" w:rsidRDefault="000D6F87" w:rsidP="000D6F87">
      <w:pPr>
        <w:spacing w:before="240" w:after="240" w:line="240" w:lineRule="auto"/>
        <w:rPr>
          <w:rFonts w:ascii="Cambria" w:hAnsi="Cambria"/>
        </w:rPr>
      </w:pPr>
    </w:p>
    <w:p w14:paraId="611B1BFD" w14:textId="77777777" w:rsidR="000D6F87" w:rsidRPr="0011315F" w:rsidRDefault="000D6F87" w:rsidP="000D6F87">
      <w:pPr>
        <w:spacing w:before="240" w:after="240" w:line="240" w:lineRule="auto"/>
        <w:rPr>
          <w:rFonts w:ascii="Cambria" w:hAnsi="Cambria"/>
          <w:sz w:val="18"/>
          <w:szCs w:val="18"/>
        </w:rPr>
      </w:pPr>
      <w:r w:rsidRPr="0011315F">
        <w:rPr>
          <w:rFonts w:ascii="Cambria" w:hAnsi="Cambria"/>
          <w:sz w:val="18"/>
          <w:szCs w:val="18"/>
        </w:rPr>
        <w:t>Most of the class (75%+) is working with the teacher</w:t>
      </w:r>
      <w:r>
        <w:rPr>
          <w:rFonts w:ascii="Cambria" w:hAnsi="Cambria"/>
          <w:sz w:val="18"/>
          <w:szCs w:val="18"/>
        </w:rPr>
        <w:tab/>
      </w:r>
      <w:r>
        <w:rPr>
          <w:rFonts w:ascii="Cambria" w:hAnsi="Cambria"/>
          <w:sz w:val="18"/>
          <w:szCs w:val="18"/>
        </w:rPr>
        <w:tab/>
      </w:r>
      <w:r w:rsidRPr="0011315F">
        <w:rPr>
          <w:rFonts w:ascii="Cambria" w:hAnsi="Cambria"/>
          <w:sz w:val="18"/>
          <w:szCs w:val="18"/>
        </w:rPr>
        <w:t>A small group of students (2+) is working with teacher</w:t>
      </w:r>
    </w:p>
    <w:p w14:paraId="680DAB79" w14:textId="77777777" w:rsidR="000D6F87" w:rsidRDefault="000D6F87" w:rsidP="000D6F87">
      <w:pPr>
        <w:spacing w:before="240" w:after="240" w:line="240" w:lineRule="auto"/>
        <w:rPr>
          <w:rFonts w:ascii="Cambria" w:hAnsi="Cambria"/>
        </w:rPr>
      </w:pPr>
    </w:p>
    <w:p w14:paraId="6F7836BE" w14:textId="77777777" w:rsidR="000D6F87" w:rsidRDefault="000D6F87" w:rsidP="000D6F87">
      <w:pPr>
        <w:spacing w:before="240" w:after="240" w:line="240" w:lineRule="auto"/>
        <w:rPr>
          <w:rFonts w:ascii="Cambria" w:hAnsi="Cambria"/>
        </w:rPr>
      </w:pPr>
    </w:p>
    <w:p w14:paraId="71D9058A" w14:textId="77777777" w:rsidR="000D6F87" w:rsidRDefault="000D6F87" w:rsidP="000D6F87">
      <w:pPr>
        <w:spacing w:before="240" w:after="240" w:line="240" w:lineRule="auto"/>
        <w:ind w:firstLine="990"/>
        <w:rPr>
          <w:rFonts w:ascii="Cambria" w:hAnsi="Cambria"/>
        </w:rPr>
      </w:pPr>
      <w:r>
        <w:rPr>
          <w:rFonts w:ascii="Cambria" w:hAnsi="Cambria"/>
          <w:noProof/>
        </w:rPr>
        <mc:AlternateContent>
          <mc:Choice Requires="wps">
            <w:drawing>
              <wp:anchor distT="0" distB="0" distL="114300" distR="114300" simplePos="0" relativeHeight="251660288" behindDoc="0" locked="0" layoutInCell="1" allowOverlap="1" wp14:anchorId="2A274C1E" wp14:editId="409FD172">
                <wp:simplePos x="0" y="0"/>
                <wp:positionH relativeFrom="column">
                  <wp:posOffset>4197350</wp:posOffset>
                </wp:positionH>
                <wp:positionV relativeFrom="paragraph">
                  <wp:posOffset>2324735</wp:posOffset>
                </wp:positionV>
                <wp:extent cx="847725" cy="276225"/>
                <wp:effectExtent l="0" t="0" r="28575" b="28575"/>
                <wp:wrapNone/>
                <wp:docPr id="12" name="Text Box 12"/>
                <wp:cNvGraphicFramePr/>
                <a:graphic xmlns:a="http://schemas.openxmlformats.org/drawingml/2006/main">
                  <a:graphicData uri="http://schemas.microsoft.com/office/word/2010/wordprocessingShape">
                    <wps:wsp>
                      <wps:cNvSpPr txBox="1"/>
                      <wps:spPr>
                        <a:xfrm>
                          <a:off x="0" y="0"/>
                          <a:ext cx="8477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7F35D8" w14:textId="77777777" w:rsidR="001B44D1" w:rsidRDefault="001B44D1" w:rsidP="000D6F87">
                            <w:pPr>
                              <w:jc w:val="center"/>
                            </w:pPr>
                            <w:r>
                              <w:t>Pair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274C1E" id="Text Box 12" o:spid="_x0000_s1028" type="#_x0000_t202" style="position:absolute;left:0;text-align:left;margin-left:330.5pt;margin-top:183.05pt;width:66.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" fillcolor="white [3201]" strokeweight=".5pt">
                <v:textbox>
                  <w:txbxContent>
                    <w:p w14:paraId="3A7F35D8" w14:textId="77777777" w:rsidR="001B44D1" w:rsidRDefault="001B44D1" w:rsidP="000D6F87">
                      <w:pPr>
                        <w:jc w:val="center"/>
                      </w:pPr>
                      <w:r>
                        <w:t>Pair</w:t>
                      </w:r>
                    </w:p>
                  </w:txbxContent>
                </v:textbox>
              </v:shape>
            </w:pict>
          </mc:Fallback>
        </mc:AlternateContent>
      </w:r>
      <w:r>
        <w:rPr>
          <w:rFonts w:ascii="Cambria" w:hAnsi="Cambria"/>
          <w:noProof/>
        </w:rPr>
        <mc:AlternateContent>
          <mc:Choice Requires="wps">
            <w:drawing>
              <wp:anchor distT="0" distB="0" distL="114300" distR="114300" simplePos="0" relativeHeight="251664384" behindDoc="0" locked="0" layoutInCell="1" allowOverlap="1" wp14:anchorId="4E32E53E" wp14:editId="11916BC5">
                <wp:simplePos x="0" y="0"/>
                <wp:positionH relativeFrom="column">
                  <wp:posOffset>962025</wp:posOffset>
                </wp:positionH>
                <wp:positionV relativeFrom="paragraph">
                  <wp:posOffset>2328545</wp:posOffset>
                </wp:positionV>
                <wp:extent cx="962025" cy="276225"/>
                <wp:effectExtent l="0" t="0" r="28575" b="28575"/>
                <wp:wrapNone/>
                <wp:docPr id="21" name="Text Box 21"/>
                <wp:cNvGraphicFramePr/>
                <a:graphic xmlns:a="http://schemas.openxmlformats.org/drawingml/2006/main">
                  <a:graphicData uri="http://schemas.microsoft.com/office/word/2010/wordprocessingShape">
                    <wps:wsp>
                      <wps:cNvSpPr txBox="1"/>
                      <wps:spPr>
                        <a:xfrm>
                          <a:off x="0" y="0"/>
                          <a:ext cx="9620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416E72" w14:textId="77777777" w:rsidR="001B44D1" w:rsidRDefault="001B44D1" w:rsidP="000D6F87">
                            <w:pPr>
                              <w:jc w:val="center"/>
                            </w:pPr>
                            <w:r>
                              <w:t>Small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32E53E" id="Text Box 21" o:spid="_x0000_s1029" type="#_x0000_t202" style="position:absolute;left:0;text-align:left;margin-left:75.75pt;margin-top:183.35pt;width:75.75pt;height:21.7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" fillcolor="white [3201]" strokeweight=".5pt">
                <v:textbox>
                  <w:txbxContent>
                    <w:p w14:paraId="3D416E72" w14:textId="77777777" w:rsidR="001B44D1" w:rsidRDefault="001B44D1" w:rsidP="000D6F87">
                      <w:pPr>
                        <w:jc w:val="center"/>
                      </w:pPr>
                      <w:r>
                        <w:t>Small Group</w:t>
                      </w:r>
                    </w:p>
                  </w:txbxContent>
                </v:textbox>
              </v:shape>
            </w:pict>
          </mc:Fallback>
        </mc:AlternateContent>
      </w:r>
      <w:r>
        <w:rPr>
          <w:rFonts w:ascii="Cambria" w:hAnsi="Cambria"/>
          <w:noProof/>
        </w:rPr>
        <w:drawing>
          <wp:inline distT="0" distB="0" distL="0" distR="0" wp14:anchorId="12E01BCB" wp14:editId="3A96E934">
            <wp:extent cx="1600200" cy="1608850"/>
            <wp:effectExtent l="0" t="0" r="0" b="0"/>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602294" cy="1610956"/>
                    </a:xfrm>
                    <a:prstGeom prst="rect">
                      <a:avLst/>
                    </a:prstGeom>
                  </pic:spPr>
                </pic:pic>
              </a:graphicData>
            </a:graphic>
          </wp:inline>
        </w:drawing>
      </w:r>
      <w:r>
        <w:rPr>
          <w:rFonts w:ascii="Cambria" w:hAnsi="Cambria"/>
        </w:rPr>
        <w:tab/>
      </w:r>
      <w:r>
        <w:rPr>
          <w:rFonts w:ascii="Cambria" w:hAnsi="Cambria"/>
        </w:rPr>
        <w:tab/>
        <w:t xml:space="preserve">       </w:t>
      </w:r>
      <w:r>
        <w:rPr>
          <w:rFonts w:ascii="Cambria" w:hAnsi="Cambria"/>
        </w:rPr>
        <w:tab/>
      </w:r>
      <w:r>
        <w:rPr>
          <w:rFonts w:ascii="Cambria" w:hAnsi="Cambria"/>
        </w:rPr>
        <w:tab/>
        <w:t xml:space="preserve">      </w:t>
      </w:r>
      <w:r>
        <w:rPr>
          <w:rFonts w:ascii="Cambria" w:hAnsi="Cambria"/>
          <w:noProof/>
        </w:rPr>
        <w:drawing>
          <wp:inline distT="0" distB="0" distL="0" distR="0" wp14:anchorId="4A7D3B0B" wp14:editId="414EF5F4">
            <wp:extent cx="1581150" cy="1533810"/>
            <wp:effectExtent l="0" t="0" r="0" b="9525"/>
            <wp:docPr id="20" name="Picture 20" descr="Shape, ico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Shape, icon, circl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84408" cy="1536971"/>
                    </a:xfrm>
                    <a:prstGeom prst="rect">
                      <a:avLst/>
                    </a:prstGeom>
                  </pic:spPr>
                </pic:pic>
              </a:graphicData>
            </a:graphic>
          </wp:inline>
        </w:drawing>
      </w:r>
    </w:p>
    <w:p w14:paraId="2DB67C57" w14:textId="77777777" w:rsidR="000D6F87" w:rsidRDefault="000D6F87" w:rsidP="000D6F87">
      <w:pPr>
        <w:spacing w:before="240" w:after="240" w:line="240" w:lineRule="auto"/>
        <w:rPr>
          <w:rFonts w:ascii="Cambria" w:hAnsi="Cambria"/>
        </w:rPr>
      </w:pPr>
    </w:p>
    <w:p w14:paraId="4CCCDD29" w14:textId="77777777" w:rsidR="000D6F87" w:rsidRPr="0011315F" w:rsidRDefault="000D6F87" w:rsidP="000D6F87">
      <w:pPr>
        <w:spacing w:before="240" w:after="0" w:line="240" w:lineRule="auto"/>
        <w:rPr>
          <w:rFonts w:ascii="Cambria" w:hAnsi="Cambria"/>
          <w:sz w:val="18"/>
          <w:szCs w:val="18"/>
        </w:rPr>
      </w:pPr>
      <w:r w:rsidRPr="0011315F">
        <w:rPr>
          <w:rFonts w:ascii="Cambria" w:hAnsi="Cambria"/>
          <w:sz w:val="18"/>
          <w:szCs w:val="18"/>
        </w:rPr>
        <w:t>A small group of students (3+) is working together without a teacher</w:t>
      </w:r>
      <w:r w:rsidRPr="0011315F">
        <w:rPr>
          <w:rFonts w:ascii="Cambria" w:hAnsi="Cambria"/>
          <w:noProof/>
          <w:sz w:val="18"/>
          <w:szCs w:val="18"/>
        </w:rPr>
        <w:t xml:space="preserve"> </w:t>
      </w:r>
      <w:r>
        <w:rPr>
          <w:rFonts w:ascii="Cambria" w:hAnsi="Cambria"/>
          <w:noProof/>
          <w:sz w:val="18"/>
          <w:szCs w:val="18"/>
        </w:rPr>
        <w:t xml:space="preserve">   </w:t>
      </w:r>
      <w:r>
        <w:rPr>
          <w:rFonts w:ascii="Cambria" w:hAnsi="Cambria"/>
          <w:noProof/>
          <w:sz w:val="18"/>
          <w:szCs w:val="18"/>
        </w:rPr>
        <w:tab/>
      </w:r>
      <w:r w:rsidRPr="0011315F">
        <w:rPr>
          <w:rFonts w:ascii="Cambria" w:hAnsi="Cambria"/>
          <w:sz w:val="18"/>
          <w:szCs w:val="18"/>
        </w:rPr>
        <w:t>Students are working together in pairs</w:t>
      </w:r>
      <w:r w:rsidRPr="00D474E3" w:rsidDel="00287CDD">
        <w:rPr>
          <w:rFonts w:ascii="Cambria" w:hAnsi="Cambria"/>
          <w:noProof/>
          <w:sz w:val="18"/>
          <w:szCs w:val="18"/>
        </w:rPr>
        <w:t xml:space="preserve"> </w:t>
      </w:r>
    </w:p>
    <w:p w14:paraId="6A4D59A4" w14:textId="77777777" w:rsidR="000D6F87" w:rsidRDefault="000D6F87" w:rsidP="000D6F87">
      <w:pPr>
        <w:spacing w:before="240" w:after="240" w:line="240" w:lineRule="auto"/>
        <w:rPr>
          <w:rFonts w:ascii="Cambria" w:hAnsi="Cambria"/>
        </w:rPr>
      </w:pPr>
    </w:p>
    <w:p w14:paraId="3474CA10" w14:textId="77777777" w:rsidR="000D6F87" w:rsidRDefault="000D6F87" w:rsidP="000D6F87">
      <w:pPr>
        <w:spacing w:before="240" w:after="240" w:line="240" w:lineRule="auto"/>
        <w:jc w:val="center"/>
        <w:rPr>
          <w:rFonts w:ascii="Cambria" w:hAnsi="Cambria"/>
        </w:rPr>
      </w:pPr>
    </w:p>
    <w:p w14:paraId="7FF0D195" w14:textId="77777777" w:rsidR="000D1383" w:rsidRDefault="000D1383" w:rsidP="000D6F87">
      <w:pPr>
        <w:tabs>
          <w:tab w:val="center" w:pos="4995"/>
          <w:tab w:val="right" w:pos="9360"/>
        </w:tabs>
        <w:spacing w:before="240" w:after="240" w:line="240" w:lineRule="auto"/>
        <w:ind w:left="630"/>
        <w:rPr>
          <w:sz w:val="24"/>
          <w:szCs w:val="24"/>
        </w:rPr>
      </w:pPr>
    </w:p>
    <w:p w14:paraId="7F788759" w14:textId="597D6C51" w:rsidR="000D6F87" w:rsidRDefault="000D6F87" w:rsidP="000D1383">
      <w:pPr>
        <w:tabs>
          <w:tab w:val="center" w:pos="4995"/>
          <w:tab w:val="right" w:pos="9360"/>
        </w:tabs>
        <w:spacing w:before="240" w:after="240" w:line="240" w:lineRule="auto"/>
        <w:ind w:left="630"/>
        <w:rPr>
          <w:sz w:val="24"/>
          <w:szCs w:val="24"/>
        </w:rPr>
      </w:pPr>
      <w:r>
        <w:rPr>
          <w:noProof/>
          <w:sz w:val="24"/>
          <w:szCs w:val="24"/>
        </w:rPr>
        <w:lastRenderedPageBreak/>
        <w:drawing>
          <wp:inline distT="0" distB="0" distL="0" distR="0" wp14:anchorId="0D3E6D22" wp14:editId="2EED5C83">
            <wp:extent cx="1524000" cy="926552"/>
            <wp:effectExtent l="0" t="0" r="0" b="6985"/>
            <wp:docPr id="14" name="Picture 1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1541188" cy="937002"/>
                    </a:xfrm>
                    <a:prstGeom prst="rect">
                      <a:avLst/>
                    </a:prstGeom>
                  </pic:spPr>
                </pic:pic>
              </a:graphicData>
            </a:graphic>
          </wp:inline>
        </w:drawing>
      </w:r>
      <w:r>
        <w:rPr>
          <w:sz w:val="24"/>
          <w:szCs w:val="24"/>
        </w:rPr>
        <w:t xml:space="preserve">   </w:t>
      </w:r>
      <w:r w:rsidR="000D1383">
        <w:rPr>
          <w:sz w:val="24"/>
          <w:szCs w:val="24"/>
        </w:rPr>
        <w:tab/>
      </w:r>
      <w:r w:rsidR="000D1383">
        <w:rPr>
          <w:sz w:val="24"/>
          <w:szCs w:val="24"/>
        </w:rPr>
        <w:tab/>
      </w:r>
      <w:r>
        <w:rPr>
          <w:sz w:val="24"/>
          <w:szCs w:val="24"/>
        </w:rPr>
        <w:t xml:space="preserve">  </w:t>
      </w:r>
      <w:r w:rsidR="000D1383">
        <w:rPr>
          <w:noProof/>
        </w:rPr>
        <w:drawing>
          <wp:inline distT="0" distB="0" distL="0" distR="0" wp14:anchorId="2C94FAC9" wp14:editId="6A65CC48">
            <wp:extent cx="2089150" cy="1438160"/>
            <wp:effectExtent l="0" t="0" r="6350" b="0"/>
            <wp:docPr id="8" name="Picture 8"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with medium confidence"/>
                    <pic:cNvPicPr/>
                  </pic:nvPicPr>
                  <pic:blipFill>
                    <a:blip r:embed="rId18">
                      <a:extLst>
                        <a:ext uri="{28A0092B-C50C-407E-A947-70E740481C1C}">
                          <a14:useLocalDpi xmlns:a14="http://schemas.microsoft.com/office/drawing/2010/main" val="0"/>
                        </a:ext>
                      </a:extLst>
                    </a:blip>
                    <a:stretch>
                      <a:fillRect/>
                    </a:stretch>
                  </pic:blipFill>
                  <pic:spPr>
                    <a:xfrm>
                      <a:off x="0" y="0"/>
                      <a:ext cx="2131783" cy="1467509"/>
                    </a:xfrm>
                    <a:prstGeom prst="rect">
                      <a:avLst/>
                    </a:prstGeom>
                  </pic:spPr>
                </pic:pic>
              </a:graphicData>
            </a:graphic>
          </wp:inline>
        </w:drawing>
      </w:r>
    </w:p>
    <w:p w14:paraId="4DED62BC" w14:textId="1F0AA580" w:rsidR="000D6F87" w:rsidRDefault="000D1383" w:rsidP="000D6F87">
      <w:pPr>
        <w:tabs>
          <w:tab w:val="center" w:pos="4995"/>
          <w:tab w:val="right" w:pos="9360"/>
        </w:tabs>
        <w:spacing w:before="240" w:after="240" w:line="240" w:lineRule="auto"/>
        <w:ind w:left="630"/>
        <w:jc w:val="center"/>
        <w:rPr>
          <w:sz w:val="24"/>
          <w:szCs w:val="24"/>
        </w:rPr>
      </w:pPr>
      <w:r>
        <w:rPr>
          <w:rFonts w:ascii="Cambria" w:hAnsi="Cambria"/>
          <w:noProof/>
        </w:rPr>
        <mc:AlternateContent>
          <mc:Choice Requires="wps">
            <w:drawing>
              <wp:anchor distT="0" distB="0" distL="114300" distR="114300" simplePos="0" relativeHeight="251662336" behindDoc="0" locked="0" layoutInCell="1" allowOverlap="1" wp14:anchorId="1CF1DA87" wp14:editId="3BCE51AA">
                <wp:simplePos x="0" y="0"/>
                <wp:positionH relativeFrom="column">
                  <wp:posOffset>4371975</wp:posOffset>
                </wp:positionH>
                <wp:positionV relativeFrom="paragraph">
                  <wp:posOffset>50165</wp:posOffset>
                </wp:positionV>
                <wp:extent cx="1095375" cy="295275"/>
                <wp:effectExtent l="0" t="0" r="28575" b="28575"/>
                <wp:wrapNone/>
                <wp:docPr id="16" name="Text Box 16"/>
                <wp:cNvGraphicFramePr/>
                <a:graphic xmlns:a="http://schemas.openxmlformats.org/drawingml/2006/main">
                  <a:graphicData uri="http://schemas.microsoft.com/office/word/2010/wordprocessingShape">
                    <wps:wsp>
                      <wps:cNvSpPr txBox="1"/>
                      <wps:spPr>
                        <a:xfrm>
                          <a:off x="0" y="0"/>
                          <a:ext cx="10953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DB24C1" w14:textId="77777777" w:rsidR="001B44D1" w:rsidRDefault="001B44D1" w:rsidP="000D6F87">
                            <w:pPr>
                              <w:jc w:val="center"/>
                            </w:pPr>
                            <w:r>
                              <w:t>Independent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F1DA87" id="Text Box 16" o:spid="_x0000_s1030" type="#_x0000_t202" style="position:absolute;left:0;text-align:left;margin-left:344.25pt;margin-top:3.95pt;width:86.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" fillcolor="white [3201]" strokeweight=".5pt">
                <v:textbox>
                  <w:txbxContent>
                    <w:p w14:paraId="5BDB24C1" w14:textId="77777777" w:rsidR="001B44D1" w:rsidRDefault="001B44D1" w:rsidP="000D6F87">
                      <w:pPr>
                        <w:jc w:val="center"/>
                      </w:pPr>
                      <w:r>
                        <w:t>Independent</w:t>
                      </w:r>
                    </w:p>
                  </w:txbxContent>
                </v:textbox>
              </v:shape>
            </w:pict>
          </mc:Fallback>
        </mc:AlternateContent>
      </w:r>
      <w:r w:rsidR="000D6F87">
        <w:rPr>
          <w:noProof/>
          <w:sz w:val="24"/>
          <w:szCs w:val="24"/>
        </w:rPr>
        <mc:AlternateContent>
          <mc:Choice Requires="wps">
            <w:drawing>
              <wp:anchor distT="0" distB="0" distL="114300" distR="114300" simplePos="0" relativeHeight="251661312" behindDoc="0" locked="0" layoutInCell="1" allowOverlap="1" wp14:anchorId="6302D90A" wp14:editId="7F4D5176">
                <wp:simplePos x="0" y="0"/>
                <wp:positionH relativeFrom="column">
                  <wp:posOffset>752475</wp:posOffset>
                </wp:positionH>
                <wp:positionV relativeFrom="paragraph">
                  <wp:posOffset>8890</wp:posOffset>
                </wp:positionV>
                <wp:extent cx="942975" cy="43815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942975" cy="438150"/>
                        </a:xfrm>
                        <a:prstGeom prst="rect">
                          <a:avLst/>
                        </a:prstGeom>
                        <a:solidFill>
                          <a:schemeClr val="lt1"/>
                        </a:solidFill>
                        <a:ln w="6350">
                          <a:solidFill>
                            <a:prstClr val="black"/>
                          </a:solidFill>
                        </a:ln>
                      </wps:spPr>
                      <wps:txbx>
                        <w:txbxContent>
                          <w:p w14:paraId="1236D020" w14:textId="77777777" w:rsidR="001B44D1" w:rsidRDefault="001B44D1" w:rsidP="000D6F87">
                            <w:r>
                              <w:t>Teacher and 1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2D90A" id="Text Box 11" o:spid="_x0000_s1031" type="#_x0000_t202" style="position:absolute;left:0;text-align:left;margin-left:59.25pt;margin-top:.7pt;width:74.25pt;height:3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" fillcolor="white [3201]" strokeweight=".5pt">
                <v:textbox>
                  <w:txbxContent>
                    <w:p w14:paraId="1236D020" w14:textId="77777777" w:rsidR="001B44D1" w:rsidRDefault="001B44D1" w:rsidP="000D6F87">
                      <w:r>
                        <w:t>Teacher and 1 Student</w:t>
                      </w:r>
                    </w:p>
                  </w:txbxContent>
                </v:textbox>
              </v:shape>
            </w:pict>
          </mc:Fallback>
        </mc:AlternateContent>
      </w:r>
    </w:p>
    <w:p w14:paraId="26F19473" w14:textId="13E50137" w:rsidR="000D6F87" w:rsidRDefault="000D6F87" w:rsidP="000D6F87">
      <w:pPr>
        <w:tabs>
          <w:tab w:val="center" w:pos="4995"/>
          <w:tab w:val="right" w:pos="9360"/>
        </w:tabs>
        <w:spacing w:before="240" w:after="240" w:line="240" w:lineRule="auto"/>
        <w:ind w:firstLine="1530"/>
        <w:rPr>
          <w:rFonts w:ascii="Cambria" w:hAnsi="Cambria"/>
          <w:sz w:val="18"/>
          <w:szCs w:val="18"/>
        </w:rPr>
      </w:pPr>
      <w:r>
        <w:rPr>
          <w:rFonts w:ascii="Cambria" w:hAnsi="Cambria"/>
          <w:sz w:val="18"/>
          <w:szCs w:val="18"/>
        </w:rPr>
        <w:t xml:space="preserve"> </w:t>
      </w:r>
    </w:p>
    <w:p w14:paraId="1D29FDED" w14:textId="35918EB9" w:rsidR="000D1383" w:rsidRDefault="000D6F87" w:rsidP="00222A86">
      <w:pPr>
        <w:tabs>
          <w:tab w:val="center" w:pos="5130"/>
          <w:tab w:val="right" w:pos="9360"/>
        </w:tabs>
        <w:spacing w:before="240" w:after="240" w:line="240" w:lineRule="auto"/>
        <w:ind w:left="6030" w:hanging="5670"/>
        <w:rPr>
          <w:rFonts w:ascii="Cambria" w:hAnsi="Cambria"/>
          <w:sz w:val="18"/>
          <w:szCs w:val="18"/>
        </w:rPr>
      </w:pPr>
      <w:r w:rsidRPr="0011315F">
        <w:rPr>
          <w:rFonts w:ascii="Cambria" w:hAnsi="Cambria"/>
          <w:sz w:val="18"/>
          <w:szCs w:val="18"/>
        </w:rPr>
        <w:t>Teacher is working with a single student</w:t>
      </w:r>
      <w:r w:rsidR="000D1383" w:rsidRPr="000D1383">
        <w:rPr>
          <w:rFonts w:ascii="Cambria" w:hAnsi="Cambria"/>
          <w:sz w:val="18"/>
          <w:szCs w:val="18"/>
        </w:rPr>
        <w:t xml:space="preserve"> </w:t>
      </w:r>
      <w:r w:rsidR="000D1383">
        <w:rPr>
          <w:rFonts w:ascii="Cambria" w:hAnsi="Cambria"/>
          <w:sz w:val="18"/>
          <w:szCs w:val="18"/>
        </w:rPr>
        <w:tab/>
      </w:r>
      <w:r w:rsidR="000D1383">
        <w:rPr>
          <w:rFonts w:ascii="Cambria" w:hAnsi="Cambria"/>
          <w:sz w:val="18"/>
          <w:szCs w:val="18"/>
        </w:rPr>
        <w:tab/>
      </w:r>
      <w:r w:rsidR="000D1383" w:rsidRPr="0011315F">
        <w:rPr>
          <w:rFonts w:ascii="Cambria" w:hAnsi="Cambria"/>
          <w:sz w:val="18"/>
          <w:szCs w:val="18"/>
        </w:rPr>
        <w:t>Students are working independently (teacher may be circulating)</w:t>
      </w:r>
    </w:p>
    <w:p w14:paraId="79202413" w14:textId="6C86A655" w:rsidR="000D6F87" w:rsidRPr="00222A86" w:rsidRDefault="000D6F87" w:rsidP="00222A86">
      <w:pPr>
        <w:tabs>
          <w:tab w:val="center" w:pos="4995"/>
          <w:tab w:val="right" w:pos="9360"/>
        </w:tabs>
        <w:spacing w:before="240" w:after="240" w:line="240" w:lineRule="auto"/>
      </w:pPr>
    </w:p>
    <w:p w14:paraId="55C3EF29" w14:textId="77777777" w:rsidR="000D1383" w:rsidRDefault="000D1383" w:rsidP="000D1383">
      <w:pPr>
        <w:tabs>
          <w:tab w:val="left" w:pos="2060"/>
        </w:tabs>
        <w:rPr>
          <w:rFonts w:ascii="Cambria" w:hAnsi="Cambria"/>
          <w:iCs/>
          <w:sz w:val="24"/>
          <w:szCs w:val="24"/>
        </w:rPr>
      </w:pPr>
      <w:r w:rsidRPr="00E4003A">
        <w:rPr>
          <w:rFonts w:ascii="Cambria" w:hAnsi="Cambria"/>
          <w:b/>
          <w:bCs/>
          <w:iCs/>
          <w:sz w:val="24"/>
          <w:szCs w:val="24"/>
        </w:rPr>
        <w:t>Mini/Full</w:t>
      </w:r>
      <w:r>
        <w:rPr>
          <w:rFonts w:ascii="Cambria" w:hAnsi="Cambria"/>
          <w:i/>
          <w:sz w:val="24"/>
          <w:szCs w:val="24"/>
        </w:rPr>
        <w:t xml:space="preserve"> </w:t>
      </w:r>
      <w:r>
        <w:rPr>
          <w:rFonts w:ascii="Cambria" w:hAnsi="Cambria"/>
          <w:iCs/>
          <w:sz w:val="24"/>
          <w:szCs w:val="24"/>
        </w:rPr>
        <w:t xml:space="preserve">refers to whether the teacher is significantly involved in math instruction during the IMA. Code Mini if there is less than 1 minute of the teacher involved in math instruction. Code Full if there is a minute or more of consecutive involvement in math instruction. </w:t>
      </w:r>
    </w:p>
    <w:p w14:paraId="58BAC991" w14:textId="77777777" w:rsidR="000D1383" w:rsidRPr="00E4003A" w:rsidRDefault="000D1383" w:rsidP="000D1383">
      <w:pPr>
        <w:tabs>
          <w:tab w:val="left" w:pos="2060"/>
        </w:tabs>
        <w:rPr>
          <w:rFonts w:ascii="Cambria" w:hAnsi="Cambria"/>
          <w:i/>
          <w:sz w:val="24"/>
          <w:szCs w:val="24"/>
        </w:rPr>
      </w:pPr>
      <w:r>
        <w:rPr>
          <w:rFonts w:ascii="Cambria" w:hAnsi="Cambria"/>
          <w:iCs/>
          <w:sz w:val="24"/>
          <w:szCs w:val="24"/>
        </w:rPr>
        <w:t>Full IMAs will receive additional ratings focused on the teacher facilitation.</w:t>
      </w:r>
      <w:r w:rsidRPr="00E4003A">
        <w:rPr>
          <w:rFonts w:ascii="Cambria" w:hAnsi="Cambria"/>
          <w:i/>
          <w:sz w:val="24"/>
          <w:szCs w:val="24"/>
        </w:rPr>
        <w:tab/>
      </w:r>
    </w:p>
    <w:p w14:paraId="11FA61AE" w14:textId="431D4058" w:rsidR="000D6F87" w:rsidRPr="00836843" w:rsidRDefault="000D6F87" w:rsidP="00222A86">
      <w:pPr>
        <w:pStyle w:val="ListParagraph"/>
        <w:spacing w:before="240" w:after="240"/>
        <w:jc w:val="center"/>
        <w:rPr>
          <w:rFonts w:ascii="Cambria" w:hAnsi="Cambria"/>
        </w:rPr>
      </w:pPr>
    </w:p>
    <w:p w14:paraId="7B8CC1BA" w14:textId="03106C79" w:rsidR="00452119" w:rsidRDefault="00B03BD5" w:rsidP="00EC6562">
      <w:pPr>
        <w:spacing w:before="240" w:after="240" w:line="240" w:lineRule="auto"/>
        <w:rPr>
          <w:rFonts w:ascii="Cambria" w:hAnsi="Cambria"/>
          <w:sz w:val="24"/>
          <w:szCs w:val="24"/>
        </w:rPr>
      </w:pPr>
      <w:r w:rsidRPr="00F5642E">
        <w:rPr>
          <w:rFonts w:ascii="Cambria" w:hAnsi="Cambria"/>
          <w:b/>
          <w:sz w:val="24"/>
          <w:szCs w:val="24"/>
        </w:rPr>
        <w:t xml:space="preserve">Student </w:t>
      </w:r>
      <w:r w:rsidRPr="00FE4F4F">
        <w:rPr>
          <w:rFonts w:ascii="Cambria" w:hAnsi="Cambria"/>
          <w:b/>
          <w:sz w:val="24"/>
          <w:szCs w:val="24"/>
        </w:rPr>
        <w:t>Practices</w:t>
      </w:r>
      <w:r w:rsidR="00C05838" w:rsidRPr="00FE4F4F">
        <w:rPr>
          <w:rFonts w:ascii="Cambria" w:hAnsi="Cambria"/>
          <w:b/>
          <w:sz w:val="24"/>
          <w:szCs w:val="24"/>
        </w:rPr>
        <w:t xml:space="preserve"> </w:t>
      </w:r>
      <w:r w:rsidR="00C05838" w:rsidRPr="00F5642E">
        <w:rPr>
          <w:rFonts w:ascii="Cambria" w:hAnsi="Cambria"/>
          <w:sz w:val="24"/>
          <w:szCs w:val="24"/>
        </w:rPr>
        <w:t>ar</w:t>
      </w:r>
      <w:r w:rsidR="00C05838" w:rsidRPr="00C05838">
        <w:rPr>
          <w:rFonts w:ascii="Cambria" w:hAnsi="Cambria"/>
          <w:sz w:val="24"/>
          <w:szCs w:val="24"/>
        </w:rPr>
        <w:t>e</w:t>
      </w:r>
      <w:r w:rsidR="0073112D">
        <w:rPr>
          <w:rFonts w:ascii="Cambria" w:hAnsi="Cambria"/>
          <w:sz w:val="24"/>
          <w:szCs w:val="24"/>
        </w:rPr>
        <w:t xml:space="preserve"> a checklist of</w:t>
      </w:r>
      <w:r w:rsidR="00C05838" w:rsidRPr="00C05838">
        <w:rPr>
          <w:rFonts w:ascii="Cambria" w:hAnsi="Cambria"/>
          <w:sz w:val="24"/>
          <w:szCs w:val="24"/>
        </w:rPr>
        <w:t xml:space="preserve"> math strategies</w:t>
      </w:r>
      <w:r w:rsidR="0073112D">
        <w:rPr>
          <w:rFonts w:ascii="Cambria" w:hAnsi="Cambria"/>
          <w:sz w:val="24"/>
          <w:szCs w:val="24"/>
        </w:rPr>
        <w:t>, adapted from the Common Core State Standards,</w:t>
      </w:r>
      <w:r w:rsidR="00C05838" w:rsidRPr="00C05838">
        <w:rPr>
          <w:rFonts w:ascii="Cambria" w:hAnsi="Cambria"/>
          <w:sz w:val="24"/>
          <w:szCs w:val="24"/>
        </w:rPr>
        <w:t xml:space="preserve"> that students may engage in during an activity. </w:t>
      </w:r>
      <w:r w:rsidR="0073112D">
        <w:rPr>
          <w:rFonts w:ascii="Cambria" w:hAnsi="Cambria"/>
          <w:sz w:val="24"/>
          <w:szCs w:val="24"/>
        </w:rPr>
        <w:t xml:space="preserve">Check all student practices that apply in each IMA. </w:t>
      </w:r>
      <w:r w:rsidR="00452119">
        <w:rPr>
          <w:rFonts w:ascii="Cambria" w:hAnsi="Cambria"/>
          <w:sz w:val="24"/>
          <w:szCs w:val="24"/>
        </w:rPr>
        <w:t xml:space="preserve">This is a specific </w:t>
      </w:r>
      <w:r w:rsidR="00886229">
        <w:rPr>
          <w:rFonts w:ascii="Cambria" w:hAnsi="Cambria"/>
          <w:sz w:val="24"/>
          <w:szCs w:val="24"/>
        </w:rPr>
        <w:t>occurrence and</w:t>
      </w:r>
      <w:r w:rsidR="00452119">
        <w:rPr>
          <w:rFonts w:ascii="Cambria" w:hAnsi="Cambria"/>
          <w:sz w:val="24"/>
          <w:szCs w:val="24"/>
        </w:rPr>
        <w:t xml:space="preserve"> requires accompanying notes.</w:t>
      </w:r>
    </w:p>
    <w:p w14:paraId="3CD51E0E" w14:textId="45A181B2" w:rsidR="00A7057C" w:rsidRPr="00A7057C" w:rsidRDefault="00A7057C" w:rsidP="00197264">
      <w:pPr>
        <w:pStyle w:val="ListParagraph"/>
        <w:numPr>
          <w:ilvl w:val="0"/>
          <w:numId w:val="8"/>
        </w:numPr>
        <w:spacing w:before="240" w:after="240"/>
        <w:rPr>
          <w:rFonts w:ascii="Cambria" w:hAnsi="Cambria"/>
          <w:b/>
        </w:rPr>
      </w:pPr>
      <w:r>
        <w:rPr>
          <w:rFonts w:ascii="Cambria" w:hAnsi="Cambria"/>
          <w:i/>
          <w:iCs/>
        </w:rPr>
        <w:t xml:space="preserve">Students talk to each other about math: </w:t>
      </w:r>
      <w:r>
        <w:rPr>
          <w:rFonts w:ascii="Cambria" w:hAnsi="Cambria"/>
        </w:rPr>
        <w:t xml:space="preserve">Direct student-student math talk. Conversations in groups or in pairs or even in independent math activities. Do not include sharing an answer with the whole group in response to a teacher’s question unless it is conversational. </w:t>
      </w:r>
    </w:p>
    <w:p w14:paraId="3449F575" w14:textId="11108A57" w:rsidR="00FE4F4F" w:rsidRPr="00FE4F4F" w:rsidRDefault="00A7057C" w:rsidP="00197264">
      <w:pPr>
        <w:pStyle w:val="ListParagraph"/>
        <w:numPr>
          <w:ilvl w:val="0"/>
          <w:numId w:val="8"/>
        </w:numPr>
        <w:spacing w:before="240" w:after="240"/>
        <w:rPr>
          <w:rFonts w:ascii="Cambria" w:hAnsi="Cambria"/>
          <w:b/>
        </w:rPr>
      </w:pPr>
      <w:r>
        <w:rPr>
          <w:rFonts w:ascii="Cambria" w:hAnsi="Cambria"/>
          <w:i/>
          <w:iCs/>
        </w:rPr>
        <w:t>Students use</w:t>
      </w:r>
      <w:r w:rsidR="00FE4F4F">
        <w:rPr>
          <w:rFonts w:ascii="Cambria" w:hAnsi="Cambria"/>
          <w:i/>
          <w:iCs/>
        </w:rPr>
        <w:t xml:space="preserve"> tools or visuals</w:t>
      </w:r>
      <w:r>
        <w:rPr>
          <w:rFonts w:ascii="Cambria" w:hAnsi="Cambria"/>
          <w:i/>
          <w:iCs/>
        </w:rPr>
        <w:t xml:space="preserve"> other than paper/pencil</w:t>
      </w:r>
      <w:r w:rsidR="00FE4F4F">
        <w:rPr>
          <w:rFonts w:ascii="Cambria" w:hAnsi="Cambria"/>
          <w:i/>
          <w:iCs/>
        </w:rPr>
        <w:t xml:space="preserve">: </w:t>
      </w:r>
      <w:r w:rsidR="00FE4F4F">
        <w:rPr>
          <w:rFonts w:ascii="Cambria" w:hAnsi="Cambria"/>
        </w:rPr>
        <w:t xml:space="preserve">Math tools or manipulatives </w:t>
      </w:r>
      <w:r w:rsidR="00FE4F4F" w:rsidRPr="00452119">
        <w:rPr>
          <w:rFonts w:ascii="Cambria" w:hAnsi="Cambria"/>
        </w:rPr>
        <w:t>other than paper/pencil</w:t>
      </w:r>
      <w:r w:rsidR="00FE4F4F">
        <w:rPr>
          <w:rFonts w:ascii="Cambria" w:hAnsi="Cambria"/>
        </w:rPr>
        <w:t>. Examples include number lines, counting bears or other counters, base 10 blocks, abacus, pattern or attribute blocks, geoboards, ten frames, connecting cubes, or students’ own body parts. Students must be directly using or interacting with the tool. Passively watching the teacher model or use the tool would not count. Passively watching a video would also not count.</w:t>
      </w:r>
    </w:p>
    <w:p w14:paraId="27C21DD6" w14:textId="5A5ED403" w:rsidR="00452119" w:rsidRPr="00452119" w:rsidRDefault="00A7057C" w:rsidP="00197264">
      <w:pPr>
        <w:pStyle w:val="ListParagraph"/>
        <w:numPr>
          <w:ilvl w:val="0"/>
          <w:numId w:val="8"/>
        </w:numPr>
        <w:spacing w:before="240" w:after="240"/>
        <w:rPr>
          <w:rFonts w:ascii="Cambria" w:hAnsi="Cambria"/>
          <w:b/>
        </w:rPr>
      </w:pPr>
      <w:r>
        <w:rPr>
          <w:rFonts w:ascii="Cambria" w:hAnsi="Cambria"/>
          <w:i/>
          <w:iCs/>
        </w:rPr>
        <w:t>Students e</w:t>
      </w:r>
      <w:r w:rsidR="00F5642E" w:rsidRPr="00B205D6">
        <w:rPr>
          <w:rFonts w:ascii="Cambria" w:hAnsi="Cambria"/>
          <w:i/>
          <w:iCs/>
        </w:rPr>
        <w:t>xplain</w:t>
      </w:r>
      <w:r>
        <w:rPr>
          <w:rFonts w:ascii="Cambria" w:hAnsi="Cambria"/>
          <w:i/>
          <w:iCs/>
        </w:rPr>
        <w:t xml:space="preserve"> their</w:t>
      </w:r>
      <w:r w:rsidR="00F5642E" w:rsidRPr="00B205D6">
        <w:rPr>
          <w:rFonts w:ascii="Cambria" w:hAnsi="Cambria"/>
          <w:i/>
          <w:iCs/>
        </w:rPr>
        <w:t xml:space="preserve"> reasoning</w:t>
      </w:r>
      <w:r w:rsidR="00B205D6">
        <w:rPr>
          <w:rFonts w:ascii="Cambria" w:hAnsi="Cambria"/>
        </w:rPr>
        <w:t>: S</w:t>
      </w:r>
      <w:r w:rsidR="00452119">
        <w:rPr>
          <w:rFonts w:ascii="Cambria" w:hAnsi="Cambria"/>
        </w:rPr>
        <w:t>tudents</w:t>
      </w:r>
      <w:r w:rsidR="00B205D6">
        <w:rPr>
          <w:rFonts w:ascii="Cambria" w:hAnsi="Cambria"/>
        </w:rPr>
        <w:t xml:space="preserve"> verbally</w:t>
      </w:r>
      <w:r w:rsidR="00452119">
        <w:rPr>
          <w:rFonts w:ascii="Cambria" w:hAnsi="Cambria"/>
        </w:rPr>
        <w:t xml:space="preserve"> explain </w:t>
      </w:r>
      <w:r w:rsidR="00452119" w:rsidRPr="00FE2721">
        <w:rPr>
          <w:rFonts w:ascii="Cambria" w:hAnsi="Cambria"/>
          <w:u w:val="single"/>
        </w:rPr>
        <w:t>why</w:t>
      </w:r>
      <w:r w:rsidR="00452119">
        <w:rPr>
          <w:rFonts w:ascii="Cambria" w:hAnsi="Cambria"/>
        </w:rPr>
        <w:t xml:space="preserve"> they think something or did or would do something a certain way</w:t>
      </w:r>
      <w:r w:rsidR="00B205D6">
        <w:rPr>
          <w:rFonts w:ascii="Cambria" w:hAnsi="Cambria"/>
        </w:rPr>
        <w:t>. May be prompted or unprompted.</w:t>
      </w:r>
    </w:p>
    <w:p w14:paraId="4A9BEDAC" w14:textId="394B319F" w:rsidR="00452119" w:rsidRPr="00452119" w:rsidRDefault="003A5590" w:rsidP="00197264">
      <w:pPr>
        <w:pStyle w:val="ListParagraph"/>
        <w:numPr>
          <w:ilvl w:val="0"/>
          <w:numId w:val="8"/>
        </w:numPr>
        <w:spacing w:before="240" w:after="240"/>
        <w:rPr>
          <w:rFonts w:ascii="Cambria" w:hAnsi="Cambria"/>
          <w:b/>
        </w:rPr>
      </w:pPr>
      <w:r>
        <w:rPr>
          <w:rFonts w:ascii="Cambria" w:hAnsi="Cambria"/>
          <w:i/>
          <w:iCs/>
        </w:rPr>
        <w:t>Students describe</w:t>
      </w:r>
      <w:r w:rsidR="00923883">
        <w:rPr>
          <w:rFonts w:ascii="Cambria" w:hAnsi="Cambria"/>
          <w:i/>
          <w:iCs/>
        </w:rPr>
        <w:t xml:space="preserve"> steps</w:t>
      </w:r>
      <w:r>
        <w:rPr>
          <w:rFonts w:ascii="Cambria" w:hAnsi="Cambria"/>
          <w:i/>
          <w:iCs/>
        </w:rPr>
        <w:t xml:space="preserve"> they used</w:t>
      </w:r>
      <w:r w:rsidR="00923883">
        <w:rPr>
          <w:rFonts w:ascii="Cambria" w:hAnsi="Cambria"/>
          <w:i/>
          <w:iCs/>
        </w:rPr>
        <w:t xml:space="preserve"> to solve a problem: </w:t>
      </w:r>
      <w:r w:rsidR="00923883">
        <w:rPr>
          <w:rFonts w:ascii="Cambria" w:hAnsi="Cambria"/>
        </w:rPr>
        <w:t>Verbal, prompted or unprompted</w:t>
      </w:r>
      <w:r w:rsidR="00923883">
        <w:rPr>
          <w:rFonts w:ascii="Cambria" w:hAnsi="Cambria"/>
          <w:i/>
          <w:iCs/>
        </w:rPr>
        <w:t xml:space="preserve"> </w:t>
      </w:r>
      <w:r w:rsidR="00F5642E" w:rsidRPr="00452119">
        <w:rPr>
          <w:rFonts w:ascii="Cambria" w:hAnsi="Cambria"/>
        </w:rPr>
        <w:t>describ</w:t>
      </w:r>
      <w:r w:rsidR="00B205D6">
        <w:rPr>
          <w:rFonts w:ascii="Cambria" w:hAnsi="Cambria"/>
        </w:rPr>
        <w:t>ing of</w:t>
      </w:r>
      <w:r w:rsidR="00F5642E" w:rsidRPr="00452119">
        <w:rPr>
          <w:rFonts w:ascii="Cambria" w:hAnsi="Cambria"/>
        </w:rPr>
        <w:t xml:space="preserve"> steps </w:t>
      </w:r>
      <w:r w:rsidR="00B205D6">
        <w:rPr>
          <w:rFonts w:ascii="Cambria" w:hAnsi="Cambria"/>
        </w:rPr>
        <w:t>students</w:t>
      </w:r>
      <w:r w:rsidR="00F5642E" w:rsidRPr="00452119">
        <w:rPr>
          <w:rFonts w:ascii="Cambria" w:hAnsi="Cambria"/>
        </w:rPr>
        <w:t xml:space="preserve"> used to solve a problem</w:t>
      </w:r>
      <w:r w:rsidR="00923883">
        <w:rPr>
          <w:rFonts w:ascii="Cambria" w:hAnsi="Cambria"/>
        </w:rPr>
        <w:t>. S</w:t>
      </w:r>
      <w:r w:rsidR="00FE2721">
        <w:rPr>
          <w:rFonts w:ascii="Cambria" w:hAnsi="Cambria"/>
        </w:rPr>
        <w:t xml:space="preserve">tudents explain </w:t>
      </w:r>
      <w:r w:rsidR="00FE2721" w:rsidRPr="00FE2721">
        <w:rPr>
          <w:rFonts w:ascii="Cambria" w:hAnsi="Cambria"/>
          <w:u w:val="single"/>
        </w:rPr>
        <w:t>how</w:t>
      </w:r>
      <w:r w:rsidR="00FE2721">
        <w:rPr>
          <w:rFonts w:ascii="Cambria" w:hAnsi="Cambria"/>
        </w:rPr>
        <w:t xml:space="preserve"> they did or would solve a </w:t>
      </w:r>
      <w:r w:rsidR="00773FFE">
        <w:rPr>
          <w:rFonts w:ascii="Cambria" w:hAnsi="Cambria"/>
        </w:rPr>
        <w:t>problem or</w:t>
      </w:r>
      <w:r w:rsidR="00B205D6">
        <w:rPr>
          <w:rFonts w:ascii="Cambria" w:hAnsi="Cambria"/>
        </w:rPr>
        <w:t xml:space="preserve"> describe a strategy they chose.</w:t>
      </w:r>
      <w:r w:rsidR="00FE2721">
        <w:rPr>
          <w:rFonts w:ascii="Cambria" w:hAnsi="Cambria"/>
        </w:rPr>
        <w:t xml:space="preserve"> This can </w:t>
      </w:r>
      <w:r w:rsidR="00FE2721">
        <w:rPr>
          <w:rFonts w:ascii="Cambria" w:hAnsi="Cambria"/>
        </w:rPr>
        <w:lastRenderedPageBreak/>
        <w:t>be general approach or specific procedure</w:t>
      </w:r>
      <w:r w:rsidR="007E6135">
        <w:rPr>
          <w:rFonts w:ascii="Cambria" w:hAnsi="Cambria"/>
        </w:rPr>
        <w:t xml:space="preserve">, it does not necessarily </w:t>
      </w:r>
      <w:r w:rsidR="00325F5D">
        <w:rPr>
          <w:rFonts w:ascii="Cambria" w:hAnsi="Cambria"/>
        </w:rPr>
        <w:t>need to be sequential (first this, then that).</w:t>
      </w:r>
    </w:p>
    <w:p w14:paraId="10C8ED17" w14:textId="747D05D3" w:rsidR="00B03BD5" w:rsidRPr="00452119" w:rsidRDefault="00B205D6" w:rsidP="00197264">
      <w:pPr>
        <w:pStyle w:val="ListParagraph"/>
        <w:numPr>
          <w:ilvl w:val="0"/>
          <w:numId w:val="8"/>
        </w:numPr>
        <w:spacing w:before="240" w:after="240"/>
        <w:rPr>
          <w:rFonts w:ascii="Cambria" w:hAnsi="Cambria"/>
          <w:b/>
        </w:rPr>
      </w:pPr>
      <w:r w:rsidRPr="00B205D6">
        <w:rPr>
          <w:rFonts w:ascii="Cambria" w:hAnsi="Cambria"/>
          <w:i/>
          <w:iCs/>
        </w:rPr>
        <w:t>None</w:t>
      </w:r>
      <w:r>
        <w:rPr>
          <w:rFonts w:ascii="Cambria" w:hAnsi="Cambria"/>
        </w:rPr>
        <w:t xml:space="preserve">: </w:t>
      </w:r>
      <w:r w:rsidR="00F5642E" w:rsidRPr="00452119">
        <w:rPr>
          <w:rFonts w:ascii="Cambria" w:hAnsi="Cambria"/>
        </w:rPr>
        <w:t>If you do not observe any of the</w:t>
      </w:r>
      <w:r w:rsidR="007E7538">
        <w:rPr>
          <w:rFonts w:ascii="Cambria" w:hAnsi="Cambria"/>
        </w:rPr>
        <w:t>se</w:t>
      </w:r>
      <w:r w:rsidR="00F5642E" w:rsidRPr="00452119">
        <w:rPr>
          <w:rFonts w:ascii="Cambria" w:hAnsi="Cambria"/>
        </w:rPr>
        <w:t xml:space="preserve"> math practices, mark</w:t>
      </w:r>
      <w:r w:rsidR="00F5642E" w:rsidRPr="00452119">
        <w:rPr>
          <w:rFonts w:ascii="Cambria" w:hAnsi="Cambria"/>
          <w:i/>
        </w:rPr>
        <w:t xml:space="preserve"> </w:t>
      </w:r>
      <w:r w:rsidR="007E7538">
        <w:rPr>
          <w:rFonts w:ascii="Cambria" w:hAnsi="Cambria"/>
          <w:i/>
        </w:rPr>
        <w:t>N</w:t>
      </w:r>
      <w:r w:rsidR="000D76E6" w:rsidRPr="00452119">
        <w:rPr>
          <w:rFonts w:ascii="Cambria" w:hAnsi="Cambria"/>
          <w:i/>
        </w:rPr>
        <w:t>one</w:t>
      </w:r>
      <w:r w:rsidR="00F5642E" w:rsidRPr="00452119">
        <w:rPr>
          <w:rFonts w:ascii="Cambria" w:hAnsi="Cambria"/>
        </w:rPr>
        <w:t xml:space="preserve">. </w:t>
      </w:r>
    </w:p>
    <w:p w14:paraId="073C4055" w14:textId="0AA610A8" w:rsidR="00B03BD5" w:rsidRDefault="008525C7" w:rsidP="00EC6562">
      <w:pPr>
        <w:spacing w:before="240" w:after="240" w:line="240" w:lineRule="auto"/>
        <w:rPr>
          <w:rFonts w:ascii="Cambria" w:hAnsi="Cambria"/>
          <w:sz w:val="24"/>
          <w:szCs w:val="24"/>
        </w:rPr>
      </w:pPr>
      <w:r>
        <w:rPr>
          <w:rFonts w:ascii="Cambria" w:hAnsi="Cambria"/>
          <w:b/>
          <w:sz w:val="24"/>
          <w:szCs w:val="24"/>
        </w:rPr>
        <w:t xml:space="preserve">Is this IMA mainly a worksheet? </w:t>
      </w:r>
      <w:r>
        <w:rPr>
          <w:rFonts w:ascii="Cambria" w:hAnsi="Cambria"/>
          <w:sz w:val="24"/>
          <w:szCs w:val="24"/>
        </w:rPr>
        <w:t xml:space="preserve">Yes/No. </w:t>
      </w:r>
      <w:r w:rsidR="00B03BD5" w:rsidRPr="00086893">
        <w:rPr>
          <w:rFonts w:ascii="Cambria" w:hAnsi="Cambria"/>
          <w:sz w:val="24"/>
          <w:szCs w:val="24"/>
        </w:rPr>
        <w:t xml:space="preserve">A worksheet is defined as </w:t>
      </w:r>
      <w:r w:rsidR="00437D93">
        <w:rPr>
          <w:rFonts w:ascii="Cambria" w:hAnsi="Cambria"/>
          <w:sz w:val="24"/>
          <w:szCs w:val="24"/>
        </w:rPr>
        <w:t>paper</w:t>
      </w:r>
      <w:r w:rsidR="00B03BD5" w:rsidRPr="00086893">
        <w:rPr>
          <w:rFonts w:ascii="Cambria" w:hAnsi="Cambria"/>
          <w:sz w:val="24"/>
          <w:szCs w:val="24"/>
        </w:rPr>
        <w:t xml:space="preserve"> with multiple problems or exercises where students are asked to </w:t>
      </w:r>
      <w:r w:rsidR="00086893">
        <w:rPr>
          <w:rFonts w:ascii="Cambria" w:hAnsi="Cambria"/>
          <w:sz w:val="24"/>
          <w:szCs w:val="24"/>
        </w:rPr>
        <w:t xml:space="preserve">answer but not to explain their </w:t>
      </w:r>
      <w:r w:rsidR="00B03BD5" w:rsidRPr="00086893">
        <w:rPr>
          <w:rFonts w:ascii="Cambria" w:hAnsi="Cambria"/>
          <w:sz w:val="24"/>
          <w:szCs w:val="24"/>
        </w:rPr>
        <w:t>thinking.</w:t>
      </w:r>
      <w:r w:rsidR="00B03BD5" w:rsidRPr="00662EE1">
        <w:rPr>
          <w:rFonts w:ascii="Cambria" w:hAnsi="Cambria"/>
          <w:i/>
          <w:sz w:val="24"/>
          <w:szCs w:val="24"/>
        </w:rPr>
        <w:t xml:space="preserve"> </w:t>
      </w:r>
      <w:r w:rsidR="00FB1157">
        <w:rPr>
          <w:rFonts w:ascii="Cambria" w:hAnsi="Cambria"/>
          <w:sz w:val="24"/>
          <w:szCs w:val="24"/>
        </w:rPr>
        <w:t xml:space="preserve">If students are using math tools/visuals, it is not mainly a worksheet. IMAs that are mainly a worksheet are often </w:t>
      </w:r>
      <w:r w:rsidR="00CF526E">
        <w:rPr>
          <w:rFonts w:ascii="Cambria" w:hAnsi="Cambria"/>
          <w:sz w:val="24"/>
          <w:szCs w:val="24"/>
        </w:rPr>
        <w:t>M</w:t>
      </w:r>
      <w:r w:rsidR="00FB1157">
        <w:rPr>
          <w:rFonts w:ascii="Cambria" w:hAnsi="Cambria"/>
          <w:sz w:val="24"/>
          <w:szCs w:val="24"/>
        </w:rPr>
        <w:t xml:space="preserve">ini </w:t>
      </w:r>
      <w:r w:rsidR="00CF526E">
        <w:rPr>
          <w:rFonts w:ascii="Cambria" w:hAnsi="Cambria"/>
          <w:sz w:val="24"/>
          <w:szCs w:val="24"/>
        </w:rPr>
        <w:t>I</w:t>
      </w:r>
      <w:r w:rsidR="00FB1157">
        <w:rPr>
          <w:rFonts w:ascii="Cambria" w:hAnsi="Cambria"/>
          <w:sz w:val="24"/>
          <w:szCs w:val="24"/>
        </w:rPr>
        <w:t xml:space="preserve">ndependent IMAs, but not always. </w:t>
      </w:r>
    </w:p>
    <w:p w14:paraId="06596D86" w14:textId="62175E67" w:rsidR="006E3A97" w:rsidRDefault="00A822CD" w:rsidP="00EC6562">
      <w:pPr>
        <w:spacing w:before="240" w:after="240" w:line="240" w:lineRule="auto"/>
        <w:rPr>
          <w:rFonts w:ascii="Cambria" w:hAnsi="Cambria"/>
          <w:sz w:val="24"/>
          <w:szCs w:val="24"/>
        </w:rPr>
      </w:pPr>
      <w:r>
        <w:rPr>
          <w:rFonts w:ascii="Cambria" w:hAnsi="Cambria"/>
          <w:sz w:val="24"/>
          <w:szCs w:val="24"/>
        </w:rPr>
        <w:t>Note:</w:t>
      </w:r>
      <w:r w:rsidR="006E3A97">
        <w:rPr>
          <w:rFonts w:ascii="Cambria" w:hAnsi="Cambria"/>
          <w:sz w:val="24"/>
          <w:szCs w:val="24"/>
        </w:rPr>
        <w:t xml:space="preserve"> A worksheet</w:t>
      </w:r>
      <w:r w:rsidR="008C3700">
        <w:rPr>
          <w:rFonts w:ascii="Cambria" w:hAnsi="Cambria"/>
          <w:sz w:val="24"/>
          <w:szCs w:val="24"/>
        </w:rPr>
        <w:t xml:space="preserve"> </w:t>
      </w:r>
      <w:r w:rsidR="006E3A97">
        <w:rPr>
          <w:rFonts w:ascii="Cambria" w:hAnsi="Cambria"/>
          <w:sz w:val="24"/>
          <w:szCs w:val="24"/>
        </w:rPr>
        <w:t>doesn’t have to be a print-out. A teacher who has students using markers and parchment paper could count as a worksheet, if the</w:t>
      </w:r>
      <w:r>
        <w:rPr>
          <w:rFonts w:ascii="Cambria" w:hAnsi="Cambria"/>
          <w:sz w:val="24"/>
          <w:szCs w:val="24"/>
        </w:rPr>
        <w:t xml:space="preserve"> students are just filling in answers, but not showing their thinking or using tools/visuals. For example: A teacher has parchment paper with a small group of students where they draw blanks </w:t>
      </w:r>
      <w:r w:rsidR="00C31B59">
        <w:rPr>
          <w:rFonts w:ascii="Cambria" w:hAnsi="Cambria"/>
          <w:sz w:val="24"/>
          <w:szCs w:val="24"/>
        </w:rPr>
        <w:t xml:space="preserve">with a marker, and students are supposed to correctly fill in the numerals that fit in the hundreds, tens, and </w:t>
      </w:r>
      <w:proofErr w:type="gramStart"/>
      <w:r w:rsidR="00C31B59">
        <w:rPr>
          <w:rFonts w:ascii="Cambria" w:hAnsi="Cambria"/>
          <w:sz w:val="24"/>
          <w:szCs w:val="24"/>
        </w:rPr>
        <w:t>ones</w:t>
      </w:r>
      <w:proofErr w:type="gramEnd"/>
      <w:r w:rsidR="00C31B59">
        <w:rPr>
          <w:rFonts w:ascii="Cambria" w:hAnsi="Cambria"/>
          <w:sz w:val="24"/>
          <w:szCs w:val="24"/>
        </w:rPr>
        <w:t xml:space="preserve"> places.</w:t>
      </w:r>
      <w:r w:rsidR="006E3A97">
        <w:rPr>
          <w:rFonts w:ascii="Cambria" w:hAnsi="Cambria"/>
          <w:sz w:val="24"/>
          <w:szCs w:val="24"/>
        </w:rPr>
        <w:t xml:space="preserve"> </w:t>
      </w:r>
    </w:p>
    <w:p w14:paraId="73063D56" w14:textId="26441D96" w:rsidR="00CC704B" w:rsidRPr="00CC704B" w:rsidRDefault="00C612F1" w:rsidP="00CC704B">
      <w:pPr>
        <w:spacing w:before="240" w:after="240"/>
        <w:rPr>
          <w:rFonts w:ascii="Cambria" w:hAnsi="Cambria"/>
          <w:sz w:val="24"/>
          <w:szCs w:val="24"/>
        </w:rPr>
      </w:pPr>
      <w:r w:rsidRPr="00CC704B">
        <w:rPr>
          <w:rFonts w:ascii="Cambria" w:hAnsi="Cambria"/>
          <w:b/>
          <w:sz w:val="24"/>
          <w:szCs w:val="24"/>
        </w:rPr>
        <w:t xml:space="preserve">Does the teacher adapt the activity for individual students (at least once)? </w:t>
      </w:r>
      <w:r w:rsidR="003305EF" w:rsidRPr="00CC704B">
        <w:rPr>
          <w:rFonts w:ascii="Cambria" w:hAnsi="Cambria"/>
          <w:sz w:val="24"/>
          <w:szCs w:val="24"/>
        </w:rPr>
        <w:t xml:space="preserve">Yes/No. Adapting </w:t>
      </w:r>
      <w:r w:rsidR="00401A7C" w:rsidRPr="00CC704B">
        <w:rPr>
          <w:rFonts w:ascii="Cambria" w:hAnsi="Cambria"/>
          <w:sz w:val="24"/>
          <w:szCs w:val="24"/>
        </w:rPr>
        <w:t xml:space="preserve">an activity involves the teacher making an individualized modification to the activity to </w:t>
      </w:r>
      <w:r w:rsidR="004261C0" w:rsidRPr="00CC704B">
        <w:rPr>
          <w:rFonts w:ascii="Cambria" w:hAnsi="Cambria"/>
          <w:sz w:val="24"/>
          <w:szCs w:val="24"/>
        </w:rPr>
        <w:t xml:space="preserve">help a student better understand the math concept or to challenge them more. </w:t>
      </w:r>
      <w:r w:rsidR="00CC704B" w:rsidRPr="00CC704B">
        <w:rPr>
          <w:rFonts w:ascii="Cambria" w:hAnsi="Cambria"/>
          <w:sz w:val="24"/>
          <w:szCs w:val="24"/>
        </w:rPr>
        <w:t xml:space="preserve">Adapting the activity does not mean giving the child an entirely new activity. </w:t>
      </w:r>
      <w:r w:rsidR="00A17C27" w:rsidRPr="00A17C27">
        <w:rPr>
          <w:rFonts w:ascii="Cambria" w:hAnsi="Cambria"/>
          <w:sz w:val="24"/>
          <w:szCs w:val="24"/>
        </w:rPr>
        <w:t>These are in-the-moment changes to the task that the teacher makes because they see some students already understand or are having too difficult a time.</w:t>
      </w:r>
    </w:p>
    <w:p w14:paraId="294DCBAF" w14:textId="516BF644" w:rsidR="00CC704B" w:rsidRDefault="00CC704B" w:rsidP="00EC6562">
      <w:pPr>
        <w:spacing w:before="240" w:after="240" w:line="240" w:lineRule="auto"/>
        <w:rPr>
          <w:rFonts w:ascii="Cambria" w:hAnsi="Cambria"/>
          <w:sz w:val="24"/>
          <w:szCs w:val="24"/>
        </w:rPr>
      </w:pPr>
      <w:r>
        <w:rPr>
          <w:rFonts w:ascii="Cambria" w:hAnsi="Cambria"/>
          <w:sz w:val="24"/>
          <w:szCs w:val="24"/>
        </w:rPr>
        <w:t>E</w:t>
      </w:r>
      <w:r w:rsidR="004261C0">
        <w:rPr>
          <w:rFonts w:ascii="Cambria" w:hAnsi="Cambria"/>
          <w:sz w:val="24"/>
          <w:szCs w:val="24"/>
        </w:rPr>
        <w:t>xample</w:t>
      </w:r>
      <w:r>
        <w:rPr>
          <w:rFonts w:ascii="Cambria" w:hAnsi="Cambria"/>
          <w:sz w:val="24"/>
          <w:szCs w:val="24"/>
        </w:rPr>
        <w:t>s:</w:t>
      </w:r>
    </w:p>
    <w:p w14:paraId="36AF4D95" w14:textId="77777777" w:rsidR="00A17C27" w:rsidRDefault="00A17C27" w:rsidP="00197264">
      <w:pPr>
        <w:pStyle w:val="ListParagraph"/>
        <w:numPr>
          <w:ilvl w:val="0"/>
          <w:numId w:val="16"/>
        </w:numPr>
        <w:spacing w:before="240" w:after="240"/>
        <w:rPr>
          <w:rFonts w:ascii="Cambria" w:hAnsi="Cambria"/>
        </w:rPr>
      </w:pPr>
      <w:r w:rsidRPr="00A17C27">
        <w:rPr>
          <w:rFonts w:ascii="Cambria" w:hAnsi="Cambria"/>
        </w:rPr>
        <w:t>A Kindergarten student is attempting to count the total number of items in a collection but is having trouble keeping track of the count. The teacher brings over some ten frames, so that the student can place one item in each square and make it easier to keep track of.</w:t>
      </w:r>
    </w:p>
    <w:p w14:paraId="35F6DCA9" w14:textId="7E401030" w:rsidR="00CC704B" w:rsidRDefault="00CC704B" w:rsidP="00197264">
      <w:pPr>
        <w:pStyle w:val="ListParagraph"/>
        <w:numPr>
          <w:ilvl w:val="0"/>
          <w:numId w:val="16"/>
        </w:numPr>
        <w:spacing w:before="240" w:after="240"/>
        <w:rPr>
          <w:rFonts w:ascii="Cambria" w:hAnsi="Cambria"/>
        </w:rPr>
      </w:pPr>
      <w:r w:rsidRPr="00CC704B">
        <w:rPr>
          <w:rFonts w:ascii="Cambria" w:hAnsi="Cambria"/>
        </w:rPr>
        <w:t>A Pre-K center has students comparing the weights of objects compared to a pile of blocks using a balance scale and sorting objects into different categories based on weight. The teacher sees the students are completing this quickly, so he asks the students to compare how many items were in the heavier and lighter groups to find out which pile is greater.</w:t>
      </w:r>
    </w:p>
    <w:p w14:paraId="7AB9F114" w14:textId="75756D78" w:rsidR="00A17C27" w:rsidRDefault="00A17C27" w:rsidP="00197264">
      <w:pPr>
        <w:pStyle w:val="ListParagraph"/>
        <w:numPr>
          <w:ilvl w:val="0"/>
          <w:numId w:val="16"/>
        </w:numPr>
        <w:spacing w:before="240" w:after="240"/>
        <w:rPr>
          <w:rFonts w:ascii="Cambria" w:hAnsi="Cambria"/>
        </w:rPr>
      </w:pPr>
      <w:r w:rsidRPr="00A17C27">
        <w:rPr>
          <w:rFonts w:ascii="Cambria" w:hAnsi="Cambria"/>
        </w:rPr>
        <w:t xml:space="preserve">A class of first graders is having trouble picking out relevant information from a word problem. The teacher notices this as she walks around while students are solving independently, so she decides to pull the class back together. She takes time to have a conversation with the class about who the problem is about, what they are doing, and in which order. She takes up thinking from students to help clarify. When they return to continue working on the problem, the teacher has them model using </w:t>
      </w:r>
      <w:proofErr w:type="spellStart"/>
      <w:r w:rsidR="00773FFE">
        <w:rPr>
          <w:rFonts w:ascii="Cambria" w:hAnsi="Cambria"/>
        </w:rPr>
        <w:t>U</w:t>
      </w:r>
      <w:r w:rsidRPr="00A17C27">
        <w:rPr>
          <w:rFonts w:ascii="Cambria" w:hAnsi="Cambria"/>
        </w:rPr>
        <w:t>nifix</w:t>
      </w:r>
      <w:proofErr w:type="spellEnd"/>
      <w:r w:rsidRPr="00A17C27">
        <w:rPr>
          <w:rFonts w:ascii="Cambria" w:hAnsi="Cambria"/>
        </w:rPr>
        <w:t xml:space="preserve"> cubes.</w:t>
      </w:r>
    </w:p>
    <w:p w14:paraId="1BA85251" w14:textId="5C1BBBD9" w:rsidR="00A059D9" w:rsidRDefault="00C612F1" w:rsidP="00EC6562">
      <w:pPr>
        <w:spacing w:before="240" w:after="240" w:line="240" w:lineRule="auto"/>
        <w:rPr>
          <w:rFonts w:ascii="Cambria" w:hAnsi="Cambria"/>
          <w:bCs/>
          <w:sz w:val="24"/>
          <w:szCs w:val="24"/>
        </w:rPr>
      </w:pPr>
      <w:r>
        <w:rPr>
          <w:rFonts w:ascii="Cambria" w:hAnsi="Cambria"/>
          <w:b/>
          <w:sz w:val="24"/>
          <w:szCs w:val="24"/>
        </w:rPr>
        <w:t xml:space="preserve">Does this IMA involve math </w:t>
      </w:r>
      <w:r w:rsidR="00E02EEA">
        <w:rPr>
          <w:rFonts w:ascii="Cambria" w:hAnsi="Cambria"/>
          <w:b/>
          <w:sz w:val="24"/>
          <w:szCs w:val="24"/>
        </w:rPr>
        <w:t>word problem</w:t>
      </w:r>
      <w:r>
        <w:rPr>
          <w:rFonts w:ascii="Cambria" w:hAnsi="Cambria"/>
          <w:b/>
          <w:sz w:val="24"/>
          <w:szCs w:val="24"/>
        </w:rPr>
        <w:t>s</w:t>
      </w:r>
      <w:r w:rsidR="00E02EEA">
        <w:rPr>
          <w:rFonts w:ascii="Cambria" w:hAnsi="Cambria"/>
          <w:b/>
          <w:sz w:val="24"/>
          <w:szCs w:val="24"/>
        </w:rPr>
        <w:t xml:space="preserve">? </w:t>
      </w:r>
      <w:r w:rsidR="0081601A">
        <w:rPr>
          <w:rFonts w:ascii="Cambria" w:hAnsi="Cambria"/>
          <w:bCs/>
          <w:sz w:val="24"/>
          <w:szCs w:val="24"/>
        </w:rPr>
        <w:t>Yes-Basic/Yes-Open/No. For each IMA, code whether it was a word problem</w:t>
      </w:r>
      <w:r w:rsidR="00426C18">
        <w:rPr>
          <w:rFonts w:ascii="Cambria" w:hAnsi="Cambria"/>
          <w:bCs/>
          <w:sz w:val="24"/>
          <w:szCs w:val="24"/>
        </w:rPr>
        <w:t>, and if so, whether it was presented in a basic or open-ended way.</w:t>
      </w:r>
    </w:p>
    <w:p w14:paraId="436F72A9" w14:textId="77777777" w:rsidR="00C31B59" w:rsidRPr="00C31B59" w:rsidRDefault="00C31B59" w:rsidP="00C31B59">
      <w:pPr>
        <w:spacing w:before="240" w:after="240" w:line="240" w:lineRule="auto"/>
        <w:rPr>
          <w:rFonts w:ascii="Cambria" w:hAnsi="Cambria"/>
          <w:bCs/>
          <w:sz w:val="24"/>
          <w:szCs w:val="24"/>
        </w:rPr>
      </w:pPr>
      <w:r w:rsidRPr="00C31B59">
        <w:rPr>
          <w:rFonts w:ascii="Cambria" w:hAnsi="Cambria"/>
          <w:bCs/>
          <w:sz w:val="24"/>
          <w:szCs w:val="24"/>
        </w:rPr>
        <w:lastRenderedPageBreak/>
        <w:t>A word problem needs to have a story element, and the story needs to involve a mathematically relevant type of action.</w:t>
      </w:r>
    </w:p>
    <w:p w14:paraId="2F02480E" w14:textId="6B357FFE" w:rsidR="00C31B59" w:rsidRPr="0081601A" w:rsidRDefault="00C31B59" w:rsidP="00C31B59">
      <w:pPr>
        <w:spacing w:before="240" w:after="240" w:line="240" w:lineRule="auto"/>
        <w:rPr>
          <w:rFonts w:ascii="Cambria" w:hAnsi="Cambria"/>
          <w:bCs/>
          <w:sz w:val="24"/>
          <w:szCs w:val="24"/>
        </w:rPr>
      </w:pPr>
      <w:proofErr w:type="gramStart"/>
      <w:r w:rsidRPr="00C31B59">
        <w:rPr>
          <w:rFonts w:ascii="Cambria" w:hAnsi="Cambria"/>
          <w:bCs/>
          <w:sz w:val="24"/>
          <w:szCs w:val="24"/>
        </w:rPr>
        <w:t>So</w:t>
      </w:r>
      <w:proofErr w:type="gramEnd"/>
      <w:r w:rsidRPr="00C31B59">
        <w:rPr>
          <w:rFonts w:ascii="Cambria" w:hAnsi="Cambria"/>
          <w:bCs/>
          <w:sz w:val="24"/>
          <w:szCs w:val="24"/>
        </w:rPr>
        <w:t xml:space="preserve"> if a teacher shows pictures of camels with different humps and says, "we are going to write an addition sentence with one and two hump camels," there is no story and no action within the story. So that would not qualify as a word problem. But if the teacher showed the picture of camels and says, "there were once a bunch of camels in the desert and all the one-humped camels gathered on a sand dune and all the two-humped camels gathered at the oasis. Write an addition sentence to show how many camels there were in all." Then that would count as a word problem: there was a story and there was action within that story (groups of like camels gathering).</w:t>
      </w:r>
    </w:p>
    <w:p w14:paraId="5B170DE2" w14:textId="463243DE" w:rsidR="001727F1" w:rsidRDefault="001727F1" w:rsidP="00EC6562">
      <w:pPr>
        <w:spacing w:before="240" w:after="240" w:line="240" w:lineRule="auto"/>
        <w:rPr>
          <w:rFonts w:ascii="Cambria" w:hAnsi="Cambria"/>
          <w:sz w:val="24"/>
          <w:szCs w:val="24"/>
        </w:rPr>
      </w:pPr>
      <w:r>
        <w:rPr>
          <w:rFonts w:ascii="Cambria" w:hAnsi="Cambria"/>
          <w:sz w:val="24"/>
          <w:szCs w:val="24"/>
        </w:rPr>
        <w:t xml:space="preserve">Yes – Basic: </w:t>
      </w:r>
    </w:p>
    <w:p w14:paraId="11627C75" w14:textId="42BF23D0" w:rsidR="003A4B95" w:rsidRDefault="0081601A" w:rsidP="00426C18">
      <w:pPr>
        <w:spacing w:before="240" w:after="240" w:line="240" w:lineRule="auto"/>
        <w:ind w:left="720"/>
        <w:rPr>
          <w:rFonts w:ascii="Cambria" w:hAnsi="Cambria"/>
          <w:sz w:val="24"/>
          <w:szCs w:val="24"/>
        </w:rPr>
      </w:pPr>
      <w:r>
        <w:rPr>
          <w:rFonts w:ascii="Cambria" w:hAnsi="Cambria"/>
          <w:sz w:val="24"/>
          <w:szCs w:val="24"/>
        </w:rPr>
        <w:t>Basic</w:t>
      </w:r>
      <w:r w:rsidR="003A4B95">
        <w:rPr>
          <w:rFonts w:ascii="Cambria" w:hAnsi="Cambria"/>
          <w:sz w:val="24"/>
          <w:szCs w:val="24"/>
        </w:rPr>
        <w:t xml:space="preserve"> word problems are math problems that are removed from immediate context and are usually written. They can be included in any domain of math but appear most often in the Operations and Algebraic Thinking content domain. Many teachers present these in basic ways that just involve students identifying the numbers or operation and then solving in a prescribed way.</w:t>
      </w:r>
    </w:p>
    <w:p w14:paraId="7A7B2E4F" w14:textId="77777777" w:rsidR="001727F1" w:rsidRDefault="001727F1" w:rsidP="00EC6562">
      <w:pPr>
        <w:spacing w:before="240" w:after="240" w:line="240" w:lineRule="auto"/>
        <w:rPr>
          <w:rFonts w:ascii="Cambria" w:hAnsi="Cambria"/>
          <w:sz w:val="24"/>
          <w:szCs w:val="24"/>
        </w:rPr>
      </w:pPr>
      <w:r>
        <w:rPr>
          <w:rFonts w:ascii="Cambria" w:hAnsi="Cambria"/>
          <w:sz w:val="24"/>
          <w:szCs w:val="24"/>
        </w:rPr>
        <w:t xml:space="preserve">Yes – Open: </w:t>
      </w:r>
    </w:p>
    <w:p w14:paraId="6CEECC9A" w14:textId="5A0E87C3" w:rsidR="003E06E9" w:rsidRDefault="003E06E9" w:rsidP="00426C18">
      <w:pPr>
        <w:spacing w:before="240" w:after="240" w:line="240" w:lineRule="auto"/>
        <w:ind w:left="720"/>
        <w:rPr>
          <w:rFonts w:ascii="Cambria" w:hAnsi="Cambria"/>
          <w:sz w:val="24"/>
          <w:szCs w:val="24"/>
        </w:rPr>
      </w:pPr>
      <w:r w:rsidRPr="003E06E9">
        <w:rPr>
          <w:rFonts w:ascii="Cambria" w:hAnsi="Cambria"/>
          <w:sz w:val="24"/>
          <w:szCs w:val="24"/>
        </w:rPr>
        <w:t>T</w:t>
      </w:r>
      <w:r>
        <w:rPr>
          <w:rFonts w:ascii="Cambria" w:hAnsi="Cambria"/>
          <w:sz w:val="24"/>
          <w:szCs w:val="24"/>
        </w:rPr>
        <w:t xml:space="preserve">eachers </w:t>
      </w:r>
      <w:r w:rsidRPr="003E06E9">
        <w:rPr>
          <w:rFonts w:ascii="Cambria" w:hAnsi="Cambria"/>
          <w:sz w:val="24"/>
          <w:szCs w:val="24"/>
        </w:rPr>
        <w:t>may choose to unpack the word problem (math story) together by reading the story together, and then asking what the story is about. The goal here is to make sense of the story situation by eliciting details about and elaborating on the story. The focus is not to identify the numbers or the operation. The teacher may pose an estimation question to see if the students have a sense of what’s happening mathematically in the story. When it’s time to solve, children may solve in any way that makes sense to them.</w:t>
      </w:r>
    </w:p>
    <w:p w14:paraId="6D7492D7" w14:textId="77777777" w:rsidR="007E7538" w:rsidRDefault="00492638" w:rsidP="007E7538">
      <w:pPr>
        <w:ind w:left="720"/>
        <w:rPr>
          <w:rFonts w:ascii="Cambria" w:hAnsi="Cambria"/>
          <w:b/>
          <w:sz w:val="24"/>
          <w:szCs w:val="24"/>
        </w:rPr>
      </w:pPr>
      <w:r>
        <w:rPr>
          <w:rFonts w:ascii="Cambria" w:hAnsi="Cambria"/>
          <w:bCs/>
          <w:sz w:val="24"/>
          <w:szCs w:val="24"/>
        </w:rPr>
        <w:t>If the teacher employs a word problem where the focus is</w:t>
      </w:r>
      <w:r w:rsidR="009576D5">
        <w:rPr>
          <w:rFonts w:ascii="Cambria" w:hAnsi="Cambria"/>
          <w:bCs/>
          <w:sz w:val="24"/>
          <w:szCs w:val="24"/>
        </w:rPr>
        <w:t xml:space="preserve"> simply identifying the numbers or the operation, or students must solve in one way, select “Yes</w:t>
      </w:r>
      <w:r w:rsidR="00426C18">
        <w:rPr>
          <w:rFonts w:ascii="Cambria" w:hAnsi="Cambria"/>
          <w:bCs/>
          <w:sz w:val="24"/>
          <w:szCs w:val="24"/>
        </w:rPr>
        <w:t xml:space="preserve"> - Basic</w:t>
      </w:r>
      <w:r w:rsidR="009576D5">
        <w:rPr>
          <w:rFonts w:ascii="Cambria" w:hAnsi="Cambria"/>
          <w:bCs/>
          <w:sz w:val="24"/>
          <w:szCs w:val="24"/>
        </w:rPr>
        <w:t>.”</w:t>
      </w:r>
    </w:p>
    <w:p w14:paraId="1BB42A14" w14:textId="77777777" w:rsidR="007E7538" w:rsidRDefault="007E7538" w:rsidP="007E7538">
      <w:pPr>
        <w:rPr>
          <w:rFonts w:ascii="Cambria" w:hAnsi="Cambria"/>
          <w:b/>
          <w:sz w:val="24"/>
          <w:szCs w:val="24"/>
        </w:rPr>
      </w:pPr>
    </w:p>
    <w:p w14:paraId="309228E4" w14:textId="77777777" w:rsidR="00704A68" w:rsidRDefault="00704A68">
      <w:pPr>
        <w:rPr>
          <w:rFonts w:ascii="Cambria" w:hAnsi="Cambria"/>
          <w:b/>
          <w:sz w:val="24"/>
          <w:szCs w:val="24"/>
        </w:rPr>
      </w:pPr>
      <w:r>
        <w:rPr>
          <w:rFonts w:ascii="Cambria" w:hAnsi="Cambria"/>
          <w:b/>
          <w:sz w:val="24"/>
          <w:szCs w:val="24"/>
        </w:rPr>
        <w:br w:type="page"/>
      </w:r>
    </w:p>
    <w:p w14:paraId="4EC9D0C0" w14:textId="1E9E0E2A" w:rsidR="00842BAA" w:rsidRDefault="00842BAA" w:rsidP="007E7538">
      <w:pPr>
        <w:rPr>
          <w:rFonts w:ascii="Cambria" w:hAnsi="Cambria"/>
          <w:b/>
          <w:sz w:val="24"/>
          <w:szCs w:val="24"/>
        </w:rPr>
      </w:pPr>
      <w:r>
        <w:rPr>
          <w:rFonts w:ascii="Cambria" w:hAnsi="Cambria"/>
          <w:b/>
          <w:sz w:val="24"/>
          <w:szCs w:val="24"/>
        </w:rPr>
        <w:lastRenderedPageBreak/>
        <w:t xml:space="preserve">Student Engagement </w:t>
      </w:r>
    </w:p>
    <w:tbl>
      <w:tblPr>
        <w:tblStyle w:val="TableGrid"/>
        <w:tblW w:w="0" w:type="auto"/>
        <w:tblLook w:val="04A0" w:firstRow="1" w:lastRow="0" w:firstColumn="1" w:lastColumn="0" w:noHBand="0" w:noVBand="1"/>
      </w:tblPr>
      <w:tblGrid>
        <w:gridCol w:w="2965"/>
        <w:gridCol w:w="360"/>
        <w:gridCol w:w="2880"/>
        <w:gridCol w:w="360"/>
        <w:gridCol w:w="2785"/>
      </w:tblGrid>
      <w:tr w:rsidR="00842BAA" w:rsidRPr="00CE6457" w14:paraId="62DD1F4A" w14:textId="77777777" w:rsidTr="00180F7E">
        <w:trPr>
          <w:trHeight w:val="548"/>
        </w:trPr>
        <w:tc>
          <w:tcPr>
            <w:tcW w:w="9350" w:type="dxa"/>
            <w:gridSpan w:val="5"/>
            <w:tcBorders>
              <w:bottom w:val="single" w:sz="4" w:space="0" w:color="auto"/>
            </w:tcBorders>
            <w:vAlign w:val="center"/>
          </w:tcPr>
          <w:p w14:paraId="1B3F34E6" w14:textId="264B75C0" w:rsidR="00842BAA" w:rsidRPr="00CE6457" w:rsidRDefault="00842BAA" w:rsidP="00180F7E">
            <w:pPr>
              <w:rPr>
                <w:rFonts w:ascii="Cambria" w:hAnsi="Cambria"/>
                <w:sz w:val="24"/>
                <w:szCs w:val="24"/>
              </w:rPr>
            </w:pPr>
            <w:r w:rsidRPr="00CE6457">
              <w:rPr>
                <w:rFonts w:ascii="Cambria" w:eastAsia="Times New Roman" w:hAnsi="Cambria" w:cs="Times New Roman"/>
                <w:color w:val="000000"/>
                <w:sz w:val="24"/>
                <w:szCs w:val="24"/>
              </w:rPr>
              <w:t xml:space="preserve">The </w:t>
            </w:r>
            <w:r w:rsidRPr="0011315F">
              <w:rPr>
                <w:rFonts w:ascii="Cambria" w:eastAsia="Times New Roman" w:hAnsi="Cambria" w:cs="Times New Roman"/>
                <w:b/>
                <w:color w:val="000000"/>
                <w:sz w:val="24"/>
                <w:szCs w:val="24"/>
              </w:rPr>
              <w:t>engagement</w:t>
            </w:r>
            <w:r w:rsidRPr="00CE6457">
              <w:rPr>
                <w:rFonts w:ascii="Cambria" w:eastAsia="Times New Roman" w:hAnsi="Cambria" w:cs="Times New Roman"/>
                <w:color w:val="000000"/>
                <w:sz w:val="24"/>
                <w:szCs w:val="24"/>
              </w:rPr>
              <w:t xml:space="preserve"> level of the group of students involved in this IMA is:</w:t>
            </w:r>
          </w:p>
        </w:tc>
      </w:tr>
      <w:tr w:rsidR="00842BAA" w:rsidRPr="00CE6457" w14:paraId="60006B71" w14:textId="77777777" w:rsidTr="00180F7E">
        <w:tc>
          <w:tcPr>
            <w:tcW w:w="2965" w:type="dxa"/>
            <w:tcBorders>
              <w:bottom w:val="single" w:sz="4" w:space="0" w:color="auto"/>
              <w:right w:val="nil"/>
            </w:tcBorders>
          </w:tcPr>
          <w:p w14:paraId="58064704" w14:textId="77777777" w:rsidR="00842BAA" w:rsidRPr="00CE6457" w:rsidRDefault="00842BAA" w:rsidP="00180F7E">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03DF409E" w14:textId="77777777" w:rsidR="00842BAA" w:rsidRPr="00CE6457" w:rsidRDefault="00842BAA" w:rsidP="00180F7E">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26BEB0E9" w14:textId="77777777" w:rsidR="00842BAA" w:rsidRPr="00CE6457" w:rsidRDefault="00842BAA" w:rsidP="00180F7E">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7C95A75E" w14:textId="77777777" w:rsidR="00842BAA" w:rsidRPr="00CE6457" w:rsidRDefault="00842BAA" w:rsidP="00180F7E">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1442C15B" w14:textId="77777777" w:rsidR="00842BAA" w:rsidRPr="00CE6457" w:rsidRDefault="00842BAA" w:rsidP="00180F7E">
            <w:pPr>
              <w:jc w:val="center"/>
              <w:rPr>
                <w:rFonts w:ascii="Cambria" w:hAnsi="Cambria"/>
                <w:b/>
                <w:sz w:val="24"/>
                <w:szCs w:val="24"/>
              </w:rPr>
            </w:pPr>
            <w:r w:rsidRPr="00CE6457">
              <w:rPr>
                <w:rFonts w:ascii="Cambria" w:hAnsi="Cambria"/>
                <w:b/>
                <w:sz w:val="24"/>
                <w:szCs w:val="24"/>
              </w:rPr>
              <w:t>5</w:t>
            </w:r>
          </w:p>
        </w:tc>
      </w:tr>
      <w:tr w:rsidR="00842BAA" w:rsidRPr="00CE6457" w14:paraId="577173A1" w14:textId="77777777" w:rsidTr="00180F7E">
        <w:tc>
          <w:tcPr>
            <w:tcW w:w="2965" w:type="dxa"/>
            <w:tcBorders>
              <w:right w:val="nil"/>
            </w:tcBorders>
          </w:tcPr>
          <w:p w14:paraId="0B26AE6A" w14:textId="77777777" w:rsidR="00842BAA" w:rsidRPr="00CE6457" w:rsidRDefault="00842BAA" w:rsidP="00180F7E">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Low</w:t>
            </w:r>
          </w:p>
          <w:p w14:paraId="65FDBC3F" w14:textId="77777777" w:rsidR="00842BAA" w:rsidRPr="00CE6457" w:rsidRDefault="00842BAA" w:rsidP="00180F7E">
            <w:pPr>
              <w:spacing w:before="240" w:after="240"/>
              <w:rPr>
                <w:rFonts w:ascii="Cambria" w:hAnsi="Cambria"/>
                <w:sz w:val="24"/>
                <w:szCs w:val="24"/>
              </w:rPr>
            </w:pPr>
            <w:r w:rsidRPr="00CE6457">
              <w:rPr>
                <w:rFonts w:ascii="Cambria" w:eastAsia="Times New Roman" w:hAnsi="Cambria" w:cs="Times New Roman"/>
                <w:color w:val="000000"/>
                <w:sz w:val="24"/>
                <w:szCs w:val="24"/>
              </w:rPr>
              <w:t>Students are not interested or engaged; eyes not focused, fiddling with clothes or others; lack of body tension or attention to teacher or materials</w:t>
            </w:r>
            <w:r>
              <w:rPr>
                <w:rFonts w:ascii="Cambria" w:eastAsia="Times New Roman" w:hAnsi="Cambria" w:cs="Times New Roman"/>
                <w:color w:val="000000"/>
                <w:sz w:val="24"/>
                <w:szCs w:val="24"/>
              </w:rPr>
              <w:t>.</w:t>
            </w:r>
          </w:p>
        </w:tc>
        <w:tc>
          <w:tcPr>
            <w:tcW w:w="360" w:type="dxa"/>
            <w:tcBorders>
              <w:left w:val="nil"/>
              <w:right w:val="nil"/>
            </w:tcBorders>
            <w:shd w:val="clear" w:color="auto" w:fill="E7E6E6" w:themeFill="background2"/>
          </w:tcPr>
          <w:p w14:paraId="522BAF60" w14:textId="77777777" w:rsidR="00842BAA" w:rsidRPr="00CE6457" w:rsidRDefault="00842BAA" w:rsidP="00180F7E">
            <w:pPr>
              <w:spacing w:before="240" w:after="240"/>
              <w:rPr>
                <w:rFonts w:ascii="Cambria" w:hAnsi="Cambria"/>
                <w:sz w:val="24"/>
                <w:szCs w:val="24"/>
              </w:rPr>
            </w:pPr>
          </w:p>
        </w:tc>
        <w:tc>
          <w:tcPr>
            <w:tcW w:w="2880" w:type="dxa"/>
            <w:tcBorders>
              <w:left w:val="nil"/>
              <w:right w:val="nil"/>
            </w:tcBorders>
          </w:tcPr>
          <w:p w14:paraId="70F3E4B1" w14:textId="77777777" w:rsidR="00842BAA" w:rsidRPr="00CE6457" w:rsidRDefault="00842BAA" w:rsidP="00180F7E">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Medium</w:t>
            </w:r>
          </w:p>
          <w:p w14:paraId="57994CF1" w14:textId="77777777" w:rsidR="00842BAA" w:rsidRPr="00CE6457" w:rsidRDefault="00842BAA" w:rsidP="00180F7E">
            <w:pPr>
              <w:spacing w:before="240" w:after="240"/>
              <w:rPr>
                <w:rFonts w:ascii="Cambria" w:hAnsi="Cambria"/>
                <w:sz w:val="24"/>
                <w:szCs w:val="24"/>
              </w:rPr>
            </w:pPr>
            <w:r w:rsidRPr="00CE6457">
              <w:rPr>
                <w:rFonts w:ascii="Cambria" w:eastAsia="Times New Roman" w:hAnsi="Cambria" w:cs="Times New Roman"/>
                <w:color w:val="000000"/>
                <w:sz w:val="24"/>
                <w:szCs w:val="24"/>
              </w:rPr>
              <w:t xml:space="preserve">Students show some interest in the activity, they seem to be watching and </w:t>
            </w:r>
            <w:proofErr w:type="gramStart"/>
            <w:r w:rsidRPr="00CE6457">
              <w:rPr>
                <w:rFonts w:ascii="Cambria" w:eastAsia="Times New Roman" w:hAnsi="Cambria" w:cs="Times New Roman"/>
                <w:color w:val="000000"/>
                <w:sz w:val="24"/>
                <w:szCs w:val="24"/>
              </w:rPr>
              <w:t>listening;</w:t>
            </w:r>
            <w:proofErr w:type="gramEnd"/>
            <w:r w:rsidRPr="00CE6457">
              <w:rPr>
                <w:rFonts w:ascii="Cambria" w:eastAsia="Times New Roman" w:hAnsi="Cambria" w:cs="Times New Roman"/>
                <w:color w:val="000000"/>
                <w:sz w:val="24"/>
                <w:szCs w:val="24"/>
              </w:rPr>
              <w:t xml:space="preserve"> eye contact with teacher or materials.</w:t>
            </w:r>
            <w:r>
              <w:rPr>
                <w:rFonts w:ascii="Cambria" w:eastAsia="Times New Roman" w:hAnsi="Cambria" w:cs="Times New Roman"/>
                <w:color w:val="000000"/>
                <w:sz w:val="24"/>
                <w:szCs w:val="24"/>
              </w:rPr>
              <w:t xml:space="preserve"> </w:t>
            </w:r>
          </w:p>
        </w:tc>
        <w:tc>
          <w:tcPr>
            <w:tcW w:w="360" w:type="dxa"/>
            <w:tcBorders>
              <w:left w:val="nil"/>
              <w:right w:val="nil"/>
            </w:tcBorders>
            <w:shd w:val="clear" w:color="auto" w:fill="E7E6E6" w:themeFill="background2"/>
          </w:tcPr>
          <w:p w14:paraId="2F299018" w14:textId="77777777" w:rsidR="00842BAA" w:rsidRPr="00CE6457" w:rsidRDefault="00842BAA" w:rsidP="00180F7E">
            <w:pPr>
              <w:spacing w:before="240" w:after="240"/>
              <w:rPr>
                <w:rFonts w:ascii="Cambria" w:hAnsi="Cambria"/>
                <w:sz w:val="24"/>
                <w:szCs w:val="24"/>
              </w:rPr>
            </w:pPr>
          </w:p>
        </w:tc>
        <w:tc>
          <w:tcPr>
            <w:tcW w:w="2785" w:type="dxa"/>
            <w:tcBorders>
              <w:left w:val="nil"/>
            </w:tcBorders>
          </w:tcPr>
          <w:p w14:paraId="6889BAB0" w14:textId="77777777" w:rsidR="00842BAA" w:rsidRPr="00CE6457" w:rsidRDefault="00842BAA" w:rsidP="00180F7E">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High</w:t>
            </w:r>
          </w:p>
          <w:p w14:paraId="06CBE734" w14:textId="77777777" w:rsidR="00842BAA" w:rsidRPr="00CE6457" w:rsidRDefault="00842BAA" w:rsidP="00180F7E">
            <w:pPr>
              <w:spacing w:before="240" w:after="240"/>
              <w:rPr>
                <w:rFonts w:ascii="Cambria" w:hAnsi="Cambria"/>
                <w:sz w:val="24"/>
                <w:szCs w:val="24"/>
              </w:rPr>
            </w:pPr>
            <w:r w:rsidRPr="00CE6457">
              <w:rPr>
                <w:rFonts w:ascii="Cambria" w:eastAsia="Times New Roman" w:hAnsi="Cambria" w:cs="Times New Roman"/>
                <w:color w:val="000000"/>
                <w:sz w:val="24"/>
                <w:szCs w:val="24"/>
              </w:rPr>
              <w:t>Students show intense concentration and/or are highly active in the math activity; eager expressions, leaning forward with tension in body.</w:t>
            </w:r>
          </w:p>
        </w:tc>
      </w:tr>
    </w:tbl>
    <w:p w14:paraId="366DDB1B" w14:textId="77777777" w:rsidR="00842BAA" w:rsidRDefault="00842BAA" w:rsidP="00842BAA">
      <w:pPr>
        <w:spacing w:after="0" w:line="240" w:lineRule="auto"/>
        <w:rPr>
          <w:rFonts w:ascii="Cambria" w:eastAsia="Calibri" w:hAnsi="Cambria" w:cs="Calibri"/>
          <w:sz w:val="24"/>
          <w:szCs w:val="24"/>
        </w:rPr>
      </w:pPr>
    </w:p>
    <w:p w14:paraId="2F7B58B3" w14:textId="77777777" w:rsidR="00842BAA" w:rsidRDefault="00842BAA" w:rsidP="00842BAA">
      <w:pPr>
        <w:spacing w:after="0" w:line="240" w:lineRule="auto"/>
        <w:rPr>
          <w:rFonts w:ascii="Cambria" w:eastAsia="Calibri" w:hAnsi="Cambria" w:cs="Calibri"/>
          <w:sz w:val="24"/>
          <w:szCs w:val="24"/>
        </w:rPr>
      </w:pPr>
      <w:r>
        <w:rPr>
          <w:rFonts w:ascii="Cambria" w:eastAsia="Calibri" w:hAnsi="Cambria" w:cs="Calibri"/>
          <w:sz w:val="24"/>
          <w:szCs w:val="24"/>
        </w:rPr>
        <w:t>Example:</w:t>
      </w:r>
    </w:p>
    <w:p w14:paraId="2A06A637" w14:textId="77777777" w:rsidR="00842BAA" w:rsidRDefault="00842BAA" w:rsidP="00842BAA">
      <w:pPr>
        <w:spacing w:after="0" w:line="240" w:lineRule="auto"/>
        <w:rPr>
          <w:rFonts w:ascii="Cambria" w:eastAsia="Calibri" w:hAnsi="Cambria" w:cs="Calibri"/>
          <w:sz w:val="24"/>
          <w:szCs w:val="24"/>
        </w:rPr>
      </w:pPr>
      <w:r>
        <w:rPr>
          <w:rFonts w:ascii="Cambria" w:eastAsia="Calibri" w:hAnsi="Cambria" w:cs="Calibri"/>
          <w:sz w:val="24"/>
          <w:szCs w:val="24"/>
        </w:rPr>
        <w:t>The teacher is reading the class a math-related picture book.</w:t>
      </w:r>
    </w:p>
    <w:p w14:paraId="5C2367FE" w14:textId="77777777" w:rsidR="00842BAA" w:rsidRDefault="00842BAA" w:rsidP="00842BAA">
      <w:pPr>
        <w:spacing w:after="0" w:line="240" w:lineRule="auto"/>
        <w:rPr>
          <w:rFonts w:ascii="Cambria" w:eastAsia="Calibri" w:hAnsi="Cambria" w:cs="Calibri"/>
          <w:sz w:val="24"/>
          <w:szCs w:val="24"/>
        </w:rPr>
      </w:pPr>
      <w:r w:rsidRPr="006B72F4">
        <w:rPr>
          <w:rFonts w:ascii="Cambria" w:eastAsia="Calibri" w:hAnsi="Cambria" w:cs="Calibri"/>
          <w:sz w:val="24"/>
          <w:szCs w:val="24"/>
          <w:u w:val="single"/>
        </w:rPr>
        <w:t>Anchor 1:</w:t>
      </w:r>
      <w:r>
        <w:rPr>
          <w:rFonts w:ascii="Cambria" w:eastAsia="Calibri" w:hAnsi="Cambria" w:cs="Calibri"/>
          <w:sz w:val="24"/>
          <w:szCs w:val="24"/>
        </w:rPr>
        <w:t xml:space="preserve"> None of the students are attending to what the teacher says. While she reads, they pick at the carpet, fiddle with their clothes, or slump listlessly to one side.</w:t>
      </w:r>
    </w:p>
    <w:p w14:paraId="55595736" w14:textId="77777777" w:rsidR="00842BAA" w:rsidRDefault="00842BAA" w:rsidP="00842BAA">
      <w:pPr>
        <w:spacing w:after="0" w:line="240" w:lineRule="auto"/>
        <w:rPr>
          <w:rFonts w:ascii="Cambria" w:eastAsia="Calibri" w:hAnsi="Cambria" w:cs="Calibri"/>
          <w:sz w:val="24"/>
          <w:szCs w:val="24"/>
        </w:rPr>
      </w:pPr>
      <w:r w:rsidRPr="006B72F4">
        <w:rPr>
          <w:rFonts w:ascii="Cambria" w:eastAsia="Calibri" w:hAnsi="Cambria" w:cs="Calibri"/>
          <w:sz w:val="24"/>
          <w:szCs w:val="24"/>
          <w:u w:val="single"/>
        </w:rPr>
        <w:t xml:space="preserve">Anchor 3: </w:t>
      </w:r>
      <w:r>
        <w:rPr>
          <w:rFonts w:ascii="Cambria" w:eastAsia="Calibri" w:hAnsi="Cambria" w:cs="Calibri"/>
          <w:sz w:val="24"/>
          <w:szCs w:val="24"/>
        </w:rPr>
        <w:t xml:space="preserve">Generally, the students are looking at the book as she reads, but they seem to be doing it because that’s what is expected of them, not because they especially want to hear the story. When the teacher stops to ask the students questions about the book, she mostly </w:t>
      </w:r>
      <w:proofErr w:type="gramStart"/>
      <w:r>
        <w:rPr>
          <w:rFonts w:ascii="Cambria" w:eastAsia="Calibri" w:hAnsi="Cambria" w:cs="Calibri"/>
          <w:sz w:val="24"/>
          <w:szCs w:val="24"/>
        </w:rPr>
        <w:t>has to</w:t>
      </w:r>
      <w:proofErr w:type="gramEnd"/>
      <w:r>
        <w:rPr>
          <w:rFonts w:ascii="Cambria" w:eastAsia="Calibri" w:hAnsi="Cambria" w:cs="Calibri"/>
          <w:sz w:val="24"/>
          <w:szCs w:val="24"/>
        </w:rPr>
        <w:t xml:space="preserve"> call on students to answer.</w:t>
      </w:r>
    </w:p>
    <w:p w14:paraId="7D9C2B5E" w14:textId="4BB24991" w:rsidR="00DF64C1" w:rsidRDefault="00842BAA" w:rsidP="00A055EF">
      <w:pPr>
        <w:spacing w:after="0" w:line="240" w:lineRule="auto"/>
        <w:rPr>
          <w:rFonts w:ascii="Cambria" w:eastAsia="Calibri" w:hAnsi="Cambria" w:cs="Calibri"/>
          <w:sz w:val="24"/>
          <w:szCs w:val="24"/>
        </w:rPr>
      </w:pPr>
      <w:r w:rsidRPr="006B72F4">
        <w:rPr>
          <w:rFonts w:ascii="Cambria" w:eastAsia="Calibri" w:hAnsi="Cambria" w:cs="Calibri"/>
          <w:sz w:val="24"/>
          <w:szCs w:val="24"/>
          <w:u w:val="single"/>
        </w:rPr>
        <w:t>Anchor 5:</w:t>
      </w:r>
      <w:r>
        <w:rPr>
          <w:rFonts w:ascii="Cambria" w:eastAsia="Calibri" w:hAnsi="Cambria" w:cs="Calibri"/>
          <w:sz w:val="24"/>
          <w:szCs w:val="24"/>
        </w:rPr>
        <w:t xml:space="preserve"> The students are really excited about this book. They all keep scooting forward to get a better look at the pictures, and whenever the teacher pauses to ask a question, all the students energetically wave their hands in the air or loudly call out the answer.</w:t>
      </w:r>
    </w:p>
    <w:p w14:paraId="11BD2847" w14:textId="3DDECB7C" w:rsidR="00994AF1" w:rsidRDefault="00994AF1" w:rsidP="00A055EF">
      <w:pPr>
        <w:spacing w:after="0" w:line="240" w:lineRule="auto"/>
        <w:rPr>
          <w:rFonts w:ascii="Cambria" w:eastAsia="Calibri" w:hAnsi="Cambria" w:cs="Calibri"/>
          <w:sz w:val="24"/>
          <w:szCs w:val="24"/>
        </w:rPr>
      </w:pPr>
    </w:p>
    <w:p w14:paraId="5616E512" w14:textId="77777777" w:rsidR="00704A68" w:rsidRDefault="00704A68">
      <w:pPr>
        <w:rPr>
          <w:rFonts w:ascii="Cambria" w:hAnsi="Cambria"/>
          <w:b/>
          <w:sz w:val="24"/>
          <w:szCs w:val="24"/>
        </w:rPr>
      </w:pPr>
      <w:r>
        <w:br w:type="page"/>
      </w:r>
    </w:p>
    <w:p w14:paraId="6B38BCEB" w14:textId="72377F2D" w:rsidR="00BC55A7" w:rsidRPr="007A7E90" w:rsidRDefault="00BC55A7" w:rsidP="004B6D6D">
      <w:pPr>
        <w:pStyle w:val="Heading2"/>
      </w:pPr>
      <w:r w:rsidRPr="007A7E90">
        <w:lastRenderedPageBreak/>
        <w:t>Math Content</w:t>
      </w:r>
    </w:p>
    <w:p w14:paraId="7AB4624D" w14:textId="5929842A" w:rsidR="00BC55A7" w:rsidRPr="007A7E90" w:rsidRDefault="00BC55A7" w:rsidP="00EC6562">
      <w:pPr>
        <w:pStyle w:val="Title"/>
        <w:spacing w:before="240" w:after="240"/>
        <w:jc w:val="left"/>
        <w:rPr>
          <w:rFonts w:ascii="Cambria" w:hAnsi="Cambria"/>
          <w:b w:val="0"/>
          <w:sz w:val="24"/>
          <w:szCs w:val="24"/>
        </w:rPr>
      </w:pPr>
      <w:r w:rsidRPr="007A7E90">
        <w:rPr>
          <w:rFonts w:ascii="Cambria" w:hAnsi="Cambria"/>
          <w:b w:val="0"/>
          <w:sz w:val="24"/>
          <w:szCs w:val="24"/>
        </w:rPr>
        <w:t xml:space="preserve">These codes </w:t>
      </w:r>
      <w:r w:rsidR="001A7313">
        <w:rPr>
          <w:rFonts w:ascii="Cambria" w:hAnsi="Cambria"/>
          <w:b w:val="0"/>
          <w:sz w:val="24"/>
          <w:szCs w:val="24"/>
        </w:rPr>
        <w:t>describe the focal content standards of the activity</w:t>
      </w:r>
      <w:r w:rsidR="00F26FBB" w:rsidRPr="007A7E90">
        <w:rPr>
          <w:rFonts w:ascii="Cambria" w:hAnsi="Cambria"/>
          <w:b w:val="0"/>
          <w:sz w:val="24"/>
          <w:szCs w:val="24"/>
        </w:rPr>
        <w:t xml:space="preserve">.  </w:t>
      </w:r>
      <w:r w:rsidR="000A2B23" w:rsidRPr="007A7E90">
        <w:rPr>
          <w:rFonts w:ascii="Cambria" w:hAnsi="Cambria"/>
          <w:b w:val="0"/>
          <w:sz w:val="24"/>
          <w:szCs w:val="24"/>
        </w:rPr>
        <w:t>The</w:t>
      </w:r>
      <w:r w:rsidR="000A2B23">
        <w:rPr>
          <w:rFonts w:ascii="Cambria" w:hAnsi="Cambria"/>
          <w:b w:val="0"/>
          <w:sz w:val="24"/>
          <w:szCs w:val="24"/>
        </w:rPr>
        <w:t>y</w:t>
      </w:r>
      <w:r w:rsidR="000A2B23" w:rsidRPr="007A7E90">
        <w:rPr>
          <w:rFonts w:ascii="Cambria" w:hAnsi="Cambria"/>
          <w:b w:val="0"/>
          <w:sz w:val="24"/>
          <w:szCs w:val="24"/>
        </w:rPr>
        <w:t xml:space="preserve"> </w:t>
      </w:r>
      <w:r w:rsidRPr="007A7E90">
        <w:rPr>
          <w:rFonts w:ascii="Cambria" w:hAnsi="Cambria"/>
          <w:b w:val="0"/>
          <w:sz w:val="24"/>
          <w:szCs w:val="24"/>
        </w:rPr>
        <w:t xml:space="preserve">were </w:t>
      </w:r>
      <w:r w:rsidR="001A7313">
        <w:rPr>
          <w:rFonts w:ascii="Cambria" w:hAnsi="Cambria"/>
          <w:b w:val="0"/>
          <w:sz w:val="24"/>
          <w:szCs w:val="24"/>
        </w:rPr>
        <w:t>adapted</w:t>
      </w:r>
      <w:r w:rsidR="001A7313" w:rsidRPr="007A7E90">
        <w:rPr>
          <w:rFonts w:ascii="Cambria" w:hAnsi="Cambria"/>
          <w:b w:val="0"/>
          <w:sz w:val="24"/>
          <w:szCs w:val="24"/>
        </w:rPr>
        <w:t xml:space="preserve"> </w:t>
      </w:r>
      <w:r w:rsidRPr="007A7E90">
        <w:rPr>
          <w:rFonts w:ascii="Cambria" w:hAnsi="Cambria"/>
          <w:b w:val="0"/>
          <w:sz w:val="24"/>
          <w:szCs w:val="24"/>
        </w:rPr>
        <w:t>from the Common Core standard</w:t>
      </w:r>
      <w:r w:rsidR="002E00E3" w:rsidRPr="007A7E90">
        <w:rPr>
          <w:rFonts w:ascii="Cambria" w:hAnsi="Cambria"/>
          <w:b w:val="0"/>
          <w:sz w:val="24"/>
          <w:szCs w:val="24"/>
        </w:rPr>
        <w:t>s for Math in Kindergarten-Grade 2</w:t>
      </w:r>
      <w:r w:rsidR="00FE7C22">
        <w:rPr>
          <w:rFonts w:ascii="Cambria" w:hAnsi="Cambria"/>
          <w:b w:val="0"/>
          <w:sz w:val="24"/>
          <w:szCs w:val="24"/>
        </w:rPr>
        <w:t xml:space="preserve"> and the California Pre-K Foundations</w:t>
      </w:r>
      <w:r w:rsidR="002E00E3" w:rsidRPr="007A7E90">
        <w:rPr>
          <w:rFonts w:ascii="Cambria" w:hAnsi="Cambria"/>
          <w:b w:val="0"/>
          <w:sz w:val="24"/>
          <w:szCs w:val="24"/>
        </w:rPr>
        <w:t xml:space="preserve">. </w:t>
      </w:r>
      <w:r w:rsidR="00F638BC" w:rsidRPr="007A7E90">
        <w:rPr>
          <w:rFonts w:ascii="Cambria" w:hAnsi="Cambria"/>
          <w:b w:val="0"/>
          <w:sz w:val="24"/>
          <w:szCs w:val="24"/>
        </w:rPr>
        <w:t xml:space="preserve"> </w:t>
      </w:r>
    </w:p>
    <w:p w14:paraId="752C2991" w14:textId="7E0749B3" w:rsidR="00BC55A7" w:rsidRDefault="00381F9F" w:rsidP="00EC6562">
      <w:pPr>
        <w:pStyle w:val="Title"/>
        <w:spacing w:before="240" w:after="240"/>
        <w:jc w:val="left"/>
        <w:rPr>
          <w:rFonts w:ascii="Cambria" w:hAnsi="Cambria"/>
          <w:b w:val="0"/>
          <w:sz w:val="24"/>
          <w:szCs w:val="24"/>
        </w:rPr>
      </w:pPr>
      <w:r>
        <w:rPr>
          <w:rFonts w:ascii="Cambria" w:hAnsi="Cambria"/>
          <w:b w:val="0"/>
          <w:sz w:val="24"/>
          <w:szCs w:val="24"/>
        </w:rPr>
        <w:t xml:space="preserve">Content decisions are made using a decision tree format. </w:t>
      </w:r>
      <w:r w:rsidR="00157F93">
        <w:rPr>
          <w:rFonts w:ascii="Cambria" w:hAnsi="Cambria"/>
          <w:b w:val="0"/>
          <w:sz w:val="24"/>
          <w:szCs w:val="24"/>
        </w:rPr>
        <w:t>There are three steps to choosing content</w:t>
      </w:r>
      <w:r w:rsidR="00ED6DBD">
        <w:rPr>
          <w:rFonts w:ascii="Cambria" w:hAnsi="Cambria"/>
          <w:b w:val="0"/>
          <w:sz w:val="24"/>
          <w:szCs w:val="24"/>
        </w:rPr>
        <w:t xml:space="preserve">, </w:t>
      </w:r>
      <w:r w:rsidR="00ED6DBD" w:rsidRPr="00ED6DBD">
        <w:rPr>
          <w:rFonts w:ascii="Cambria" w:hAnsi="Cambria"/>
          <w:sz w:val="24"/>
          <w:szCs w:val="24"/>
        </w:rPr>
        <w:t>and only one option can be coded per step</w:t>
      </w:r>
      <w:r w:rsidR="00ED6DBD">
        <w:rPr>
          <w:rFonts w:ascii="Cambria" w:hAnsi="Cambria"/>
          <w:b w:val="0"/>
          <w:sz w:val="24"/>
          <w:szCs w:val="24"/>
        </w:rPr>
        <w:t xml:space="preserve">. </w:t>
      </w:r>
      <w:r w:rsidR="00ED6DBD" w:rsidRPr="00374D1C">
        <w:rPr>
          <w:rFonts w:ascii="Cambria" w:hAnsi="Cambria"/>
          <w:sz w:val="24"/>
          <w:szCs w:val="24"/>
        </w:rPr>
        <w:t>Pick the main domain, subdomain and content occurring in each IMA</w:t>
      </w:r>
      <w:r w:rsidR="00157F93">
        <w:rPr>
          <w:rFonts w:ascii="Cambria" w:hAnsi="Cambria"/>
          <w:b w:val="0"/>
          <w:sz w:val="24"/>
          <w:szCs w:val="24"/>
        </w:rPr>
        <w:t>:</w:t>
      </w:r>
    </w:p>
    <w:p w14:paraId="486BA2F8" w14:textId="0DAA7BEC" w:rsidR="00157F93" w:rsidRDefault="00157F93" w:rsidP="00197264">
      <w:pPr>
        <w:pStyle w:val="Title"/>
        <w:numPr>
          <w:ilvl w:val="0"/>
          <w:numId w:val="9"/>
        </w:numPr>
        <w:spacing w:before="240" w:after="240"/>
        <w:contextualSpacing/>
        <w:jc w:val="left"/>
        <w:rPr>
          <w:rFonts w:ascii="Cambria" w:hAnsi="Cambria"/>
          <w:b w:val="0"/>
          <w:sz w:val="24"/>
          <w:szCs w:val="24"/>
        </w:rPr>
      </w:pPr>
      <w:r>
        <w:rPr>
          <w:rFonts w:ascii="Cambria" w:hAnsi="Cambria"/>
          <w:b w:val="0"/>
          <w:sz w:val="24"/>
          <w:szCs w:val="24"/>
        </w:rPr>
        <w:t>First: Choose domain</w:t>
      </w:r>
      <w:r w:rsidR="00EC21B8">
        <w:rPr>
          <w:rFonts w:ascii="Cambria" w:hAnsi="Cambria"/>
          <w:b w:val="0"/>
          <w:sz w:val="24"/>
          <w:szCs w:val="24"/>
        </w:rPr>
        <w:t xml:space="preserve"> (MC1)</w:t>
      </w:r>
    </w:p>
    <w:p w14:paraId="68C39FF8" w14:textId="31E63340" w:rsidR="00157F93" w:rsidRDefault="00157F93" w:rsidP="00197264">
      <w:pPr>
        <w:pStyle w:val="Title"/>
        <w:numPr>
          <w:ilvl w:val="0"/>
          <w:numId w:val="9"/>
        </w:numPr>
        <w:spacing w:before="240" w:after="240"/>
        <w:contextualSpacing/>
        <w:jc w:val="left"/>
        <w:rPr>
          <w:rFonts w:ascii="Cambria" w:hAnsi="Cambria"/>
          <w:b w:val="0"/>
          <w:sz w:val="24"/>
          <w:szCs w:val="24"/>
        </w:rPr>
      </w:pPr>
      <w:r>
        <w:rPr>
          <w:rFonts w:ascii="Cambria" w:hAnsi="Cambria"/>
          <w:b w:val="0"/>
          <w:sz w:val="24"/>
          <w:szCs w:val="24"/>
        </w:rPr>
        <w:t>Second: Choose subdomain</w:t>
      </w:r>
      <w:r w:rsidR="00374D1C">
        <w:rPr>
          <w:rFonts w:ascii="Cambria" w:hAnsi="Cambria"/>
          <w:b w:val="0"/>
          <w:sz w:val="24"/>
          <w:szCs w:val="24"/>
        </w:rPr>
        <w:t>, based on the domain chosen</w:t>
      </w:r>
      <w:r w:rsidR="00EC21B8">
        <w:rPr>
          <w:rFonts w:ascii="Cambria" w:hAnsi="Cambria"/>
          <w:b w:val="0"/>
          <w:sz w:val="24"/>
          <w:szCs w:val="24"/>
        </w:rPr>
        <w:t xml:space="preserve"> (MC2)</w:t>
      </w:r>
    </w:p>
    <w:p w14:paraId="6E10D46C" w14:textId="47399FA5" w:rsidR="00FE7C22" w:rsidRPr="007E7538" w:rsidRDefault="00157F93" w:rsidP="00D45305">
      <w:pPr>
        <w:pStyle w:val="Title"/>
        <w:numPr>
          <w:ilvl w:val="0"/>
          <w:numId w:val="9"/>
        </w:numPr>
        <w:spacing w:before="240" w:after="240"/>
        <w:contextualSpacing/>
        <w:jc w:val="left"/>
        <w:rPr>
          <w:rFonts w:ascii="Cambria" w:hAnsi="Cambria"/>
          <w:b w:val="0"/>
          <w:sz w:val="24"/>
          <w:szCs w:val="24"/>
        </w:rPr>
      </w:pPr>
      <w:r>
        <w:rPr>
          <w:rFonts w:ascii="Cambria" w:hAnsi="Cambria"/>
          <w:b w:val="0"/>
          <w:sz w:val="24"/>
          <w:szCs w:val="24"/>
        </w:rPr>
        <w:t>Third: Choose content</w:t>
      </w:r>
      <w:r w:rsidR="00374D1C">
        <w:rPr>
          <w:rFonts w:ascii="Cambria" w:hAnsi="Cambria"/>
          <w:b w:val="0"/>
          <w:sz w:val="24"/>
          <w:szCs w:val="24"/>
        </w:rPr>
        <w:t>, based on the subdomain chosen</w:t>
      </w:r>
      <w:r w:rsidR="00EC21B8">
        <w:rPr>
          <w:rFonts w:ascii="Cambria" w:hAnsi="Cambria"/>
          <w:b w:val="0"/>
          <w:sz w:val="24"/>
          <w:szCs w:val="24"/>
        </w:rPr>
        <w:t xml:space="preserve"> (MC3)</w:t>
      </w:r>
    </w:p>
    <w:p w14:paraId="5590E73E" w14:textId="257798DE" w:rsidR="00D45305" w:rsidRDefault="00FE7C22" w:rsidP="00D45305">
      <w:pPr>
        <w:spacing w:after="240" w:line="240" w:lineRule="auto"/>
        <w:rPr>
          <w:rFonts w:ascii="Cambria" w:hAnsi="Cambria"/>
          <w:sz w:val="24"/>
          <w:szCs w:val="24"/>
        </w:rPr>
      </w:pPr>
      <w:r>
        <w:rPr>
          <w:rFonts w:ascii="Cambria" w:hAnsi="Cambria"/>
          <w:sz w:val="24"/>
          <w:szCs w:val="24"/>
        </w:rPr>
        <w:t xml:space="preserve">MC1 codes </w:t>
      </w:r>
      <w:r w:rsidR="00D45305">
        <w:rPr>
          <w:rFonts w:ascii="Cambria" w:hAnsi="Cambria"/>
          <w:sz w:val="24"/>
          <w:szCs w:val="24"/>
        </w:rPr>
        <w:t xml:space="preserve">are: </w:t>
      </w:r>
    </w:p>
    <w:p w14:paraId="33040CBE" w14:textId="77777777" w:rsidR="00D45305" w:rsidRDefault="00D45305" w:rsidP="00197264">
      <w:pPr>
        <w:pStyle w:val="ListParagraph"/>
        <w:numPr>
          <w:ilvl w:val="0"/>
          <w:numId w:val="10"/>
        </w:numPr>
        <w:spacing w:after="240"/>
        <w:rPr>
          <w:rFonts w:ascii="Cambria" w:hAnsi="Cambria"/>
        </w:rPr>
      </w:pPr>
      <w:r>
        <w:rPr>
          <w:rFonts w:ascii="Cambria" w:hAnsi="Cambria"/>
        </w:rPr>
        <w:t>Content and Cardinality</w:t>
      </w:r>
    </w:p>
    <w:p w14:paraId="3D6998FC" w14:textId="77777777" w:rsidR="00D45305" w:rsidRDefault="00D45305" w:rsidP="00197264">
      <w:pPr>
        <w:pStyle w:val="ListParagraph"/>
        <w:numPr>
          <w:ilvl w:val="0"/>
          <w:numId w:val="10"/>
        </w:numPr>
        <w:spacing w:after="240"/>
        <w:rPr>
          <w:rFonts w:ascii="Cambria" w:hAnsi="Cambria"/>
        </w:rPr>
      </w:pPr>
      <w:r>
        <w:rPr>
          <w:rFonts w:ascii="Cambria" w:hAnsi="Cambria"/>
        </w:rPr>
        <w:t xml:space="preserve">Operations and Algebraic Thinking </w:t>
      </w:r>
    </w:p>
    <w:p w14:paraId="171ECBB9" w14:textId="77777777" w:rsidR="00D45305" w:rsidRDefault="00D45305" w:rsidP="00197264">
      <w:pPr>
        <w:pStyle w:val="ListParagraph"/>
        <w:numPr>
          <w:ilvl w:val="0"/>
          <w:numId w:val="10"/>
        </w:numPr>
        <w:spacing w:after="240"/>
        <w:rPr>
          <w:rFonts w:ascii="Cambria" w:hAnsi="Cambria"/>
        </w:rPr>
      </w:pPr>
      <w:r>
        <w:rPr>
          <w:rFonts w:ascii="Cambria" w:hAnsi="Cambria"/>
        </w:rPr>
        <w:t>Measurement and Data</w:t>
      </w:r>
    </w:p>
    <w:p w14:paraId="2D4A953A" w14:textId="58DB6041" w:rsidR="00D45305" w:rsidRPr="00D45305" w:rsidRDefault="00D45305" w:rsidP="00197264">
      <w:pPr>
        <w:pStyle w:val="ListParagraph"/>
        <w:numPr>
          <w:ilvl w:val="0"/>
          <w:numId w:val="10"/>
        </w:numPr>
        <w:spacing w:after="240"/>
        <w:rPr>
          <w:rFonts w:ascii="Cambria" w:hAnsi="Cambria"/>
        </w:rPr>
      </w:pPr>
      <w:r>
        <w:rPr>
          <w:rFonts w:ascii="Cambria" w:hAnsi="Cambria"/>
        </w:rPr>
        <w:t>Geometry</w:t>
      </w:r>
    </w:p>
    <w:p w14:paraId="6523F0D6" w14:textId="58AA5607" w:rsidR="009A023D" w:rsidRPr="00C00C1D" w:rsidRDefault="009A023D" w:rsidP="0011315F">
      <w:pPr>
        <w:widowControl w:val="0"/>
        <w:spacing w:before="240" w:after="240"/>
        <w:rPr>
          <w:rFonts w:ascii="Cambria" w:hAnsi="Cambria"/>
          <w:b/>
          <w:sz w:val="24"/>
          <w:szCs w:val="24"/>
        </w:rPr>
      </w:pPr>
      <w:r w:rsidRPr="00D074F4">
        <w:rPr>
          <w:rFonts w:ascii="Cambria" w:hAnsi="Cambria"/>
          <w:sz w:val="24"/>
          <w:szCs w:val="24"/>
        </w:rPr>
        <w:t xml:space="preserve">Some </w:t>
      </w:r>
      <w:r w:rsidR="00DE6867">
        <w:rPr>
          <w:rFonts w:ascii="Cambria" w:hAnsi="Cambria"/>
          <w:sz w:val="24"/>
          <w:szCs w:val="24"/>
        </w:rPr>
        <w:t>MC3</w:t>
      </w:r>
      <w:r w:rsidR="00D45305">
        <w:rPr>
          <w:rFonts w:ascii="Cambria" w:hAnsi="Cambria"/>
          <w:sz w:val="24"/>
          <w:szCs w:val="24"/>
        </w:rPr>
        <w:t xml:space="preserve"> </w:t>
      </w:r>
      <w:r w:rsidRPr="00D074F4">
        <w:rPr>
          <w:rFonts w:ascii="Cambria" w:hAnsi="Cambria"/>
          <w:sz w:val="24"/>
          <w:szCs w:val="24"/>
        </w:rPr>
        <w:t>items use different intervals for counting and adding.</w:t>
      </w:r>
      <w:r w:rsidR="00C00C1D">
        <w:rPr>
          <w:rFonts w:ascii="Cambria" w:hAnsi="Cambria"/>
          <w:sz w:val="24"/>
          <w:szCs w:val="24"/>
        </w:rPr>
        <w:t xml:space="preserve"> </w:t>
      </w:r>
      <w:r w:rsidR="00C00C1D" w:rsidRPr="00D074F4">
        <w:rPr>
          <w:rFonts w:ascii="Cambria" w:hAnsi="Cambria"/>
          <w:sz w:val="24"/>
          <w:szCs w:val="24"/>
        </w:rPr>
        <w:t xml:space="preserve">Choose item that includes the </w:t>
      </w:r>
      <w:r w:rsidR="00C00C1D" w:rsidRPr="00D074F4">
        <w:rPr>
          <w:rFonts w:ascii="Cambria" w:hAnsi="Cambria"/>
          <w:sz w:val="24"/>
          <w:szCs w:val="24"/>
          <w:u w:val="single"/>
        </w:rPr>
        <w:t>highest</w:t>
      </w:r>
      <w:r w:rsidR="00C00C1D" w:rsidRPr="00D074F4">
        <w:rPr>
          <w:rFonts w:ascii="Cambria" w:hAnsi="Cambria"/>
          <w:sz w:val="24"/>
          <w:szCs w:val="24"/>
        </w:rPr>
        <w:t xml:space="preserve"> number referenced</w:t>
      </w:r>
      <w:r w:rsidR="00C00C1D">
        <w:rPr>
          <w:rFonts w:ascii="Cambria" w:hAnsi="Cambria"/>
          <w:sz w:val="24"/>
          <w:szCs w:val="24"/>
        </w:rPr>
        <w:t>.</w:t>
      </w:r>
      <w:r w:rsidRPr="00D074F4">
        <w:rPr>
          <w:rFonts w:ascii="Cambria" w:hAnsi="Cambria"/>
          <w:sz w:val="24"/>
          <w:szCs w:val="24"/>
        </w:rPr>
        <w:t xml:space="preserve"> For instance: </w:t>
      </w:r>
    </w:p>
    <w:p w14:paraId="2EDB3F19" w14:textId="5CF07DF7" w:rsidR="009A023D" w:rsidRPr="009A023D" w:rsidRDefault="00AF6B20">
      <w:pPr>
        <w:pStyle w:val="ListParagraph"/>
        <w:widowControl w:val="0"/>
        <w:numPr>
          <w:ilvl w:val="0"/>
          <w:numId w:val="2"/>
        </w:numPr>
        <w:spacing w:before="240" w:after="240"/>
        <w:rPr>
          <w:rFonts w:ascii="Cambria" w:hAnsi="Cambria"/>
        </w:rPr>
      </w:pPr>
      <w:r>
        <w:rPr>
          <w:rFonts w:ascii="Cambria" w:hAnsi="Cambria"/>
        </w:rPr>
        <w:t>Sequential Counting: 1-20</w:t>
      </w:r>
    </w:p>
    <w:p w14:paraId="0BFAF33D" w14:textId="49145156" w:rsidR="00935897" w:rsidRPr="00935897" w:rsidRDefault="00AF6B20" w:rsidP="00EC21B8">
      <w:pPr>
        <w:pStyle w:val="ListParagraph"/>
        <w:widowControl w:val="0"/>
        <w:numPr>
          <w:ilvl w:val="0"/>
          <w:numId w:val="2"/>
        </w:numPr>
        <w:spacing w:before="240" w:after="240"/>
        <w:contextualSpacing w:val="0"/>
        <w:rPr>
          <w:rFonts w:ascii="Cambria" w:hAnsi="Cambria"/>
        </w:rPr>
      </w:pPr>
      <w:r>
        <w:rPr>
          <w:rFonts w:ascii="Cambria" w:hAnsi="Cambria"/>
        </w:rPr>
        <w:t>Sequential Counting 21-100</w:t>
      </w:r>
    </w:p>
    <w:p w14:paraId="46310B9E" w14:textId="78303537" w:rsidR="00DE6867" w:rsidRDefault="00935897" w:rsidP="00EC21B8">
      <w:pPr>
        <w:spacing w:after="240"/>
        <w:rPr>
          <w:rFonts w:ascii="Cambria" w:hAnsi="Cambria"/>
          <w:sz w:val="24"/>
          <w:szCs w:val="24"/>
        </w:rPr>
      </w:pPr>
      <w:r>
        <w:rPr>
          <w:rFonts w:ascii="Cambria" w:hAnsi="Cambria"/>
          <w:sz w:val="24"/>
          <w:szCs w:val="24"/>
        </w:rPr>
        <w:t xml:space="preserve">If multiple </w:t>
      </w:r>
      <w:r w:rsidR="00DE6867">
        <w:rPr>
          <w:rFonts w:ascii="Cambria" w:hAnsi="Cambria"/>
          <w:sz w:val="24"/>
          <w:szCs w:val="24"/>
        </w:rPr>
        <w:t>MC3</w:t>
      </w:r>
      <w:r w:rsidR="00150074">
        <w:rPr>
          <w:rFonts w:ascii="Cambria" w:hAnsi="Cambria"/>
          <w:sz w:val="24"/>
          <w:szCs w:val="24"/>
        </w:rPr>
        <w:t xml:space="preserve"> codes apply within one IMA, choose the one that was covered for the most time. </w:t>
      </w:r>
    </w:p>
    <w:p w14:paraId="11C16FD3" w14:textId="02A9C682" w:rsidR="006914D8" w:rsidRPr="00935897" w:rsidRDefault="004271FE" w:rsidP="00EC21B8">
      <w:pPr>
        <w:spacing w:after="240"/>
        <w:rPr>
          <w:rFonts w:ascii="Cambria" w:hAnsi="Cambria"/>
          <w:sz w:val="24"/>
          <w:szCs w:val="24"/>
        </w:rPr>
      </w:pPr>
      <w:r>
        <w:rPr>
          <w:rFonts w:ascii="Cambria" w:hAnsi="Cambria"/>
          <w:sz w:val="24"/>
          <w:szCs w:val="24"/>
        </w:rPr>
        <w:t>The MC3 content codes within each subdomain are generally ordered in ascending order by corresponding grade level.</w:t>
      </w:r>
    </w:p>
    <w:p w14:paraId="02BFD976" w14:textId="5E618EED" w:rsidR="00A94566" w:rsidRPr="002C68DE" w:rsidRDefault="00D45305" w:rsidP="00EC21B8">
      <w:pPr>
        <w:spacing w:after="240"/>
        <w:rPr>
          <w:rFonts w:ascii="Cambria" w:hAnsi="Cambria"/>
          <w:sz w:val="24"/>
          <w:szCs w:val="24"/>
          <w:u w:val="single"/>
        </w:rPr>
      </w:pPr>
      <w:r w:rsidRPr="002C68DE">
        <w:rPr>
          <w:rFonts w:ascii="Cambria" w:hAnsi="Cambria"/>
          <w:sz w:val="24"/>
          <w:szCs w:val="24"/>
        </w:rPr>
        <w:t xml:space="preserve">See </w:t>
      </w:r>
      <w:r w:rsidR="004271FE">
        <w:rPr>
          <w:rFonts w:ascii="Cambria" w:hAnsi="Cambria"/>
          <w:sz w:val="24"/>
          <w:szCs w:val="24"/>
        </w:rPr>
        <w:t>table</w:t>
      </w:r>
      <w:r w:rsidRPr="002C68DE">
        <w:rPr>
          <w:rFonts w:ascii="Cambria" w:hAnsi="Cambria"/>
          <w:sz w:val="24"/>
          <w:szCs w:val="24"/>
        </w:rPr>
        <w:t xml:space="preserve"> below for the subdomains and content codes under each domain. </w:t>
      </w:r>
    </w:p>
    <w:tbl>
      <w:tblPr>
        <w:tblStyle w:val="TableGrid"/>
        <w:tblW w:w="10075" w:type="dxa"/>
        <w:tblLook w:val="04A0" w:firstRow="1" w:lastRow="0" w:firstColumn="1" w:lastColumn="0" w:noHBand="0" w:noVBand="1"/>
      </w:tblPr>
      <w:tblGrid>
        <w:gridCol w:w="1630"/>
        <w:gridCol w:w="2467"/>
        <w:gridCol w:w="3548"/>
        <w:gridCol w:w="2430"/>
      </w:tblGrid>
      <w:tr w:rsidR="003A7375" w:rsidRPr="0048198A" w14:paraId="4807AC6A" w14:textId="6EC558F7" w:rsidTr="003A7375">
        <w:trPr>
          <w:trHeight w:val="290"/>
        </w:trPr>
        <w:tc>
          <w:tcPr>
            <w:tcW w:w="1630" w:type="dxa"/>
            <w:noWrap/>
            <w:hideMark/>
          </w:tcPr>
          <w:p w14:paraId="32F0A33C" w14:textId="77777777" w:rsidR="003A7375" w:rsidRPr="003A7375" w:rsidRDefault="003A7375" w:rsidP="00180F7E">
            <w:pPr>
              <w:rPr>
                <w:rFonts w:ascii="Cambria" w:hAnsi="Cambria"/>
                <w:b/>
                <w:bCs/>
                <w:sz w:val="20"/>
                <w:szCs w:val="20"/>
              </w:rPr>
            </w:pPr>
            <w:r w:rsidRPr="003A7375">
              <w:rPr>
                <w:rFonts w:ascii="Cambria" w:hAnsi="Cambria"/>
                <w:b/>
                <w:bCs/>
                <w:sz w:val="20"/>
                <w:szCs w:val="20"/>
              </w:rPr>
              <w:t>Domain (MC1)</w:t>
            </w:r>
          </w:p>
        </w:tc>
        <w:tc>
          <w:tcPr>
            <w:tcW w:w="2467" w:type="dxa"/>
            <w:noWrap/>
            <w:hideMark/>
          </w:tcPr>
          <w:p w14:paraId="54B3059B" w14:textId="77777777" w:rsidR="003A7375" w:rsidRPr="003A7375" w:rsidRDefault="003A7375" w:rsidP="00180F7E">
            <w:pPr>
              <w:rPr>
                <w:rFonts w:ascii="Cambria" w:hAnsi="Cambria"/>
                <w:b/>
                <w:bCs/>
                <w:sz w:val="20"/>
                <w:szCs w:val="20"/>
              </w:rPr>
            </w:pPr>
            <w:r w:rsidRPr="003A7375">
              <w:rPr>
                <w:rFonts w:ascii="Cambria" w:hAnsi="Cambria"/>
                <w:b/>
                <w:bCs/>
                <w:sz w:val="20"/>
                <w:szCs w:val="20"/>
              </w:rPr>
              <w:t>Subdomain (MC2)</w:t>
            </w:r>
          </w:p>
        </w:tc>
        <w:tc>
          <w:tcPr>
            <w:tcW w:w="3548" w:type="dxa"/>
            <w:noWrap/>
            <w:hideMark/>
          </w:tcPr>
          <w:p w14:paraId="72EAF478" w14:textId="77777777" w:rsidR="003A7375" w:rsidRPr="003A7375" w:rsidRDefault="003A7375" w:rsidP="00180F7E">
            <w:pPr>
              <w:rPr>
                <w:rFonts w:ascii="Cambria" w:hAnsi="Cambria"/>
                <w:b/>
                <w:bCs/>
                <w:sz w:val="20"/>
                <w:szCs w:val="20"/>
              </w:rPr>
            </w:pPr>
            <w:r w:rsidRPr="003A7375">
              <w:rPr>
                <w:rFonts w:ascii="Cambria" w:hAnsi="Cambria"/>
                <w:b/>
                <w:bCs/>
                <w:sz w:val="20"/>
                <w:szCs w:val="20"/>
              </w:rPr>
              <w:t>Content (MC3)</w:t>
            </w:r>
          </w:p>
        </w:tc>
        <w:tc>
          <w:tcPr>
            <w:tcW w:w="2430" w:type="dxa"/>
          </w:tcPr>
          <w:p w14:paraId="23F2E95A" w14:textId="2BB38289" w:rsidR="003A7375" w:rsidRPr="003A7375" w:rsidRDefault="00FF0179" w:rsidP="00180F7E">
            <w:pPr>
              <w:rPr>
                <w:rFonts w:ascii="Cambria" w:hAnsi="Cambria"/>
                <w:b/>
                <w:bCs/>
                <w:sz w:val="20"/>
                <w:szCs w:val="20"/>
              </w:rPr>
            </w:pPr>
            <w:r>
              <w:rPr>
                <w:rFonts w:ascii="Cambria" w:hAnsi="Cambria"/>
                <w:b/>
                <w:bCs/>
                <w:sz w:val="20"/>
                <w:szCs w:val="20"/>
              </w:rPr>
              <w:t xml:space="preserve">MC3 </w:t>
            </w:r>
            <w:r w:rsidR="003A7375">
              <w:rPr>
                <w:rFonts w:ascii="Cambria" w:hAnsi="Cambria"/>
                <w:b/>
                <w:bCs/>
                <w:sz w:val="20"/>
                <w:szCs w:val="20"/>
              </w:rPr>
              <w:t>Coding Notes</w:t>
            </w:r>
          </w:p>
        </w:tc>
      </w:tr>
      <w:tr w:rsidR="00935897" w:rsidRPr="00EF5626" w14:paraId="6566F64B" w14:textId="38EEF1A5" w:rsidTr="003A7375">
        <w:trPr>
          <w:trHeight w:val="290"/>
        </w:trPr>
        <w:tc>
          <w:tcPr>
            <w:tcW w:w="1630" w:type="dxa"/>
            <w:vMerge w:val="restart"/>
            <w:hideMark/>
          </w:tcPr>
          <w:p w14:paraId="696E41DC" w14:textId="77777777" w:rsidR="00935897" w:rsidRPr="003A7375" w:rsidRDefault="00935897" w:rsidP="00180F7E">
            <w:pPr>
              <w:rPr>
                <w:rFonts w:ascii="Cambria" w:hAnsi="Cambria"/>
                <w:sz w:val="20"/>
                <w:szCs w:val="20"/>
              </w:rPr>
            </w:pPr>
            <w:r w:rsidRPr="003A7375">
              <w:rPr>
                <w:rFonts w:ascii="Cambria" w:hAnsi="Cambria"/>
                <w:sz w:val="20"/>
                <w:szCs w:val="20"/>
              </w:rPr>
              <w:t>Counting and Cardinality</w:t>
            </w:r>
          </w:p>
        </w:tc>
        <w:tc>
          <w:tcPr>
            <w:tcW w:w="2467" w:type="dxa"/>
            <w:vMerge w:val="restart"/>
            <w:noWrap/>
            <w:hideMark/>
          </w:tcPr>
          <w:p w14:paraId="45E18F94" w14:textId="77777777" w:rsidR="00935897" w:rsidRPr="003A7375" w:rsidRDefault="00935897" w:rsidP="00180F7E">
            <w:pPr>
              <w:rPr>
                <w:rFonts w:ascii="Cambria" w:hAnsi="Cambria"/>
                <w:sz w:val="20"/>
                <w:szCs w:val="20"/>
              </w:rPr>
            </w:pPr>
            <w:r w:rsidRPr="003A7375">
              <w:rPr>
                <w:rFonts w:ascii="Cambria" w:hAnsi="Cambria"/>
                <w:sz w:val="20"/>
                <w:szCs w:val="20"/>
              </w:rPr>
              <w:t>Compare</w:t>
            </w:r>
          </w:p>
        </w:tc>
        <w:tc>
          <w:tcPr>
            <w:tcW w:w="3548" w:type="dxa"/>
            <w:noWrap/>
            <w:hideMark/>
          </w:tcPr>
          <w:p w14:paraId="794E07DD" w14:textId="77777777" w:rsidR="00935897" w:rsidRPr="003A7375" w:rsidRDefault="00935897" w:rsidP="00180F7E">
            <w:pPr>
              <w:rPr>
                <w:rFonts w:ascii="Cambria" w:hAnsi="Cambria"/>
                <w:sz w:val="20"/>
                <w:szCs w:val="20"/>
              </w:rPr>
            </w:pPr>
            <w:r w:rsidRPr="003A7375">
              <w:rPr>
                <w:rFonts w:ascii="Cambria" w:hAnsi="Cambria"/>
                <w:sz w:val="20"/>
                <w:szCs w:val="20"/>
              </w:rPr>
              <w:t>Compare: &gt; = &lt; groups of objects</w:t>
            </w:r>
          </w:p>
        </w:tc>
        <w:tc>
          <w:tcPr>
            <w:tcW w:w="2430" w:type="dxa"/>
            <w:vMerge w:val="restart"/>
          </w:tcPr>
          <w:p w14:paraId="41B91983" w14:textId="7C31F681" w:rsidR="00935897" w:rsidRPr="0031690D" w:rsidRDefault="00935897" w:rsidP="00180F7E">
            <w:pPr>
              <w:rPr>
                <w:rFonts w:ascii="Cambria" w:hAnsi="Cambria" w:cs="Arial"/>
                <w:color w:val="000000"/>
                <w:sz w:val="20"/>
                <w:szCs w:val="20"/>
              </w:rPr>
            </w:pPr>
            <w:r w:rsidRPr="00935897">
              <w:rPr>
                <w:rFonts w:ascii="Cambria" w:hAnsi="Cambria" w:cs="Arial"/>
                <w:color w:val="000000"/>
                <w:sz w:val="20"/>
                <w:szCs w:val="20"/>
              </w:rPr>
              <w:t xml:space="preserve">Greater than less than equals, sets of objects or numerals. </w:t>
            </w:r>
            <w:r w:rsidR="0011060C">
              <w:rPr>
                <w:rFonts w:ascii="Cambria" w:hAnsi="Cambria" w:cs="Arial"/>
                <w:color w:val="000000"/>
                <w:sz w:val="20"/>
                <w:szCs w:val="20"/>
              </w:rPr>
              <w:t xml:space="preserve">The “groups of objects” code </w:t>
            </w:r>
            <w:r w:rsidR="00C603F2">
              <w:rPr>
                <w:rFonts w:ascii="Cambria" w:hAnsi="Cambria" w:cs="Arial"/>
                <w:color w:val="000000"/>
                <w:sz w:val="20"/>
                <w:szCs w:val="20"/>
              </w:rPr>
              <w:t xml:space="preserve">usually </w:t>
            </w:r>
            <w:r w:rsidR="00180F7E">
              <w:rPr>
                <w:rFonts w:ascii="Cambria" w:hAnsi="Cambria" w:cs="Arial"/>
                <w:color w:val="000000"/>
                <w:sz w:val="20"/>
                <w:szCs w:val="20"/>
              </w:rPr>
              <w:t>applies</w:t>
            </w:r>
            <w:r w:rsidR="0011060C">
              <w:rPr>
                <w:rFonts w:ascii="Cambria" w:hAnsi="Cambria" w:cs="Arial"/>
                <w:color w:val="000000"/>
                <w:sz w:val="20"/>
                <w:szCs w:val="20"/>
              </w:rPr>
              <w:t xml:space="preserve"> to activities where they are not yet representing with symbols, just using </w:t>
            </w:r>
            <w:r w:rsidR="00FF0179">
              <w:rPr>
                <w:rFonts w:ascii="Cambria" w:hAnsi="Cambria" w:cs="Arial"/>
                <w:color w:val="000000"/>
                <w:sz w:val="20"/>
                <w:szCs w:val="20"/>
              </w:rPr>
              <w:t>comparative</w:t>
            </w:r>
            <w:r w:rsidR="0011060C">
              <w:rPr>
                <w:rFonts w:ascii="Cambria" w:hAnsi="Cambria" w:cs="Arial"/>
                <w:color w:val="000000"/>
                <w:sz w:val="20"/>
                <w:szCs w:val="20"/>
              </w:rPr>
              <w:t xml:space="preserve"> language.</w:t>
            </w:r>
          </w:p>
        </w:tc>
      </w:tr>
      <w:tr w:rsidR="00935897" w:rsidRPr="00EF5626" w14:paraId="2C68636B" w14:textId="751496DF" w:rsidTr="003A7375">
        <w:trPr>
          <w:trHeight w:val="290"/>
        </w:trPr>
        <w:tc>
          <w:tcPr>
            <w:tcW w:w="1630" w:type="dxa"/>
            <w:vMerge/>
            <w:hideMark/>
          </w:tcPr>
          <w:p w14:paraId="3A038C63" w14:textId="77777777" w:rsidR="00935897" w:rsidRPr="003A7375" w:rsidRDefault="00935897" w:rsidP="00180F7E">
            <w:pPr>
              <w:rPr>
                <w:rFonts w:ascii="Cambria" w:hAnsi="Cambria"/>
                <w:sz w:val="20"/>
                <w:szCs w:val="20"/>
              </w:rPr>
            </w:pPr>
          </w:p>
        </w:tc>
        <w:tc>
          <w:tcPr>
            <w:tcW w:w="2467" w:type="dxa"/>
            <w:vMerge/>
            <w:hideMark/>
          </w:tcPr>
          <w:p w14:paraId="352D9672" w14:textId="77777777" w:rsidR="00935897" w:rsidRPr="003A7375" w:rsidRDefault="00935897" w:rsidP="00180F7E">
            <w:pPr>
              <w:rPr>
                <w:rFonts w:ascii="Cambria" w:hAnsi="Cambria"/>
                <w:sz w:val="20"/>
                <w:szCs w:val="20"/>
              </w:rPr>
            </w:pPr>
          </w:p>
        </w:tc>
        <w:tc>
          <w:tcPr>
            <w:tcW w:w="3548" w:type="dxa"/>
            <w:noWrap/>
            <w:hideMark/>
          </w:tcPr>
          <w:p w14:paraId="30F15D25" w14:textId="77777777" w:rsidR="00935897" w:rsidRPr="003A7375" w:rsidRDefault="00935897" w:rsidP="00180F7E">
            <w:pPr>
              <w:rPr>
                <w:rFonts w:ascii="Cambria" w:hAnsi="Cambria"/>
                <w:sz w:val="20"/>
                <w:szCs w:val="20"/>
              </w:rPr>
            </w:pPr>
            <w:r w:rsidRPr="003A7375">
              <w:rPr>
                <w:rFonts w:ascii="Cambria" w:hAnsi="Cambria"/>
                <w:sz w:val="20"/>
                <w:szCs w:val="20"/>
              </w:rPr>
              <w:t>Compare: Numerals 1-10</w:t>
            </w:r>
          </w:p>
        </w:tc>
        <w:tc>
          <w:tcPr>
            <w:tcW w:w="2430" w:type="dxa"/>
            <w:vMerge/>
          </w:tcPr>
          <w:p w14:paraId="31ECD283" w14:textId="77777777" w:rsidR="00935897" w:rsidRPr="003A7375" w:rsidRDefault="00935897" w:rsidP="00180F7E">
            <w:pPr>
              <w:rPr>
                <w:rFonts w:ascii="Cambria" w:hAnsi="Cambria"/>
                <w:sz w:val="20"/>
                <w:szCs w:val="20"/>
              </w:rPr>
            </w:pPr>
          </w:p>
        </w:tc>
      </w:tr>
      <w:tr w:rsidR="00935897" w:rsidRPr="00EF5626" w14:paraId="5DCAF86B" w14:textId="6554BBD6" w:rsidTr="003A7375">
        <w:trPr>
          <w:trHeight w:val="290"/>
        </w:trPr>
        <w:tc>
          <w:tcPr>
            <w:tcW w:w="1630" w:type="dxa"/>
            <w:vMerge/>
            <w:hideMark/>
          </w:tcPr>
          <w:p w14:paraId="3BBACA47" w14:textId="77777777" w:rsidR="00935897" w:rsidRPr="003A7375" w:rsidRDefault="00935897" w:rsidP="00180F7E">
            <w:pPr>
              <w:rPr>
                <w:rFonts w:ascii="Cambria" w:hAnsi="Cambria"/>
                <w:sz w:val="20"/>
                <w:szCs w:val="20"/>
              </w:rPr>
            </w:pPr>
          </w:p>
        </w:tc>
        <w:tc>
          <w:tcPr>
            <w:tcW w:w="2467" w:type="dxa"/>
            <w:vMerge/>
            <w:hideMark/>
          </w:tcPr>
          <w:p w14:paraId="07EEC76F" w14:textId="77777777" w:rsidR="00935897" w:rsidRPr="003A7375" w:rsidRDefault="00935897" w:rsidP="00180F7E">
            <w:pPr>
              <w:rPr>
                <w:rFonts w:ascii="Cambria" w:hAnsi="Cambria"/>
                <w:sz w:val="20"/>
                <w:szCs w:val="20"/>
              </w:rPr>
            </w:pPr>
          </w:p>
        </w:tc>
        <w:tc>
          <w:tcPr>
            <w:tcW w:w="3548" w:type="dxa"/>
            <w:noWrap/>
            <w:hideMark/>
          </w:tcPr>
          <w:p w14:paraId="6E65A54B" w14:textId="77777777" w:rsidR="00935897" w:rsidRPr="003A7375" w:rsidRDefault="00935897" w:rsidP="00180F7E">
            <w:pPr>
              <w:rPr>
                <w:rFonts w:ascii="Cambria" w:hAnsi="Cambria"/>
                <w:sz w:val="20"/>
                <w:szCs w:val="20"/>
              </w:rPr>
            </w:pPr>
            <w:r w:rsidRPr="003A7375">
              <w:rPr>
                <w:rFonts w:ascii="Cambria" w:hAnsi="Cambria"/>
                <w:sz w:val="20"/>
                <w:szCs w:val="20"/>
              </w:rPr>
              <w:t>Compare: &gt; = &lt; Numerals greater than 10</w:t>
            </w:r>
          </w:p>
        </w:tc>
        <w:tc>
          <w:tcPr>
            <w:tcW w:w="2430" w:type="dxa"/>
            <w:vMerge/>
          </w:tcPr>
          <w:p w14:paraId="7EB6EF2F" w14:textId="77777777" w:rsidR="00935897" w:rsidRPr="003A7375" w:rsidRDefault="00935897" w:rsidP="00180F7E">
            <w:pPr>
              <w:rPr>
                <w:rFonts w:ascii="Cambria" w:hAnsi="Cambria"/>
                <w:sz w:val="20"/>
                <w:szCs w:val="20"/>
              </w:rPr>
            </w:pPr>
          </w:p>
        </w:tc>
      </w:tr>
      <w:tr w:rsidR="003A7375" w:rsidRPr="00EF5626" w14:paraId="28DEAE6C" w14:textId="4B02D43C" w:rsidTr="003A7375">
        <w:trPr>
          <w:trHeight w:val="290"/>
        </w:trPr>
        <w:tc>
          <w:tcPr>
            <w:tcW w:w="1630" w:type="dxa"/>
            <w:vMerge/>
            <w:hideMark/>
          </w:tcPr>
          <w:p w14:paraId="4EA91383" w14:textId="77777777" w:rsidR="003A7375" w:rsidRPr="003A7375" w:rsidRDefault="003A7375" w:rsidP="00180F7E">
            <w:pPr>
              <w:rPr>
                <w:rFonts w:ascii="Cambria" w:hAnsi="Cambria"/>
                <w:sz w:val="20"/>
                <w:szCs w:val="20"/>
              </w:rPr>
            </w:pPr>
          </w:p>
        </w:tc>
        <w:tc>
          <w:tcPr>
            <w:tcW w:w="2467" w:type="dxa"/>
            <w:noWrap/>
            <w:hideMark/>
          </w:tcPr>
          <w:p w14:paraId="475E5EFB" w14:textId="77777777" w:rsidR="003A7375" w:rsidRPr="003A7375" w:rsidRDefault="003A7375" w:rsidP="00180F7E">
            <w:pPr>
              <w:rPr>
                <w:rFonts w:ascii="Cambria" w:hAnsi="Cambria"/>
                <w:sz w:val="20"/>
                <w:szCs w:val="20"/>
              </w:rPr>
            </w:pPr>
            <w:r w:rsidRPr="003A7375">
              <w:rPr>
                <w:rFonts w:ascii="Cambria" w:hAnsi="Cambria"/>
                <w:sz w:val="20"/>
                <w:szCs w:val="20"/>
              </w:rPr>
              <w:t>Count Objects</w:t>
            </w:r>
          </w:p>
        </w:tc>
        <w:tc>
          <w:tcPr>
            <w:tcW w:w="3548" w:type="dxa"/>
            <w:noWrap/>
            <w:hideMark/>
          </w:tcPr>
          <w:p w14:paraId="0A6EAD96" w14:textId="77777777" w:rsidR="003A7375" w:rsidRPr="003A7375" w:rsidRDefault="003A7375" w:rsidP="00180F7E">
            <w:pPr>
              <w:rPr>
                <w:rFonts w:ascii="Cambria" w:hAnsi="Cambria"/>
                <w:sz w:val="20"/>
                <w:szCs w:val="20"/>
              </w:rPr>
            </w:pPr>
            <w:r w:rsidRPr="003A7375">
              <w:rPr>
                <w:rFonts w:ascii="Cambria" w:hAnsi="Cambria"/>
                <w:sz w:val="20"/>
                <w:szCs w:val="20"/>
              </w:rPr>
              <w:t>Counting Objects</w:t>
            </w:r>
          </w:p>
        </w:tc>
        <w:tc>
          <w:tcPr>
            <w:tcW w:w="2430" w:type="dxa"/>
          </w:tcPr>
          <w:p w14:paraId="4694ECDF" w14:textId="4327095E" w:rsidR="003A7375" w:rsidRPr="0031690D" w:rsidRDefault="007D52C1" w:rsidP="00180F7E">
            <w:pPr>
              <w:rPr>
                <w:rFonts w:ascii="Cambria" w:hAnsi="Cambria" w:cstheme="minorHAnsi"/>
                <w:color w:val="000000"/>
                <w:sz w:val="20"/>
                <w:szCs w:val="20"/>
              </w:rPr>
            </w:pPr>
            <w:r w:rsidRPr="007D52C1">
              <w:rPr>
                <w:rFonts w:ascii="Cambria" w:hAnsi="Cambria" w:cstheme="minorHAnsi"/>
                <w:color w:val="000000"/>
                <w:sz w:val="20"/>
                <w:szCs w:val="20"/>
              </w:rPr>
              <w:t>Sequential counting of objects</w:t>
            </w:r>
            <w:r w:rsidR="0031690D">
              <w:rPr>
                <w:rFonts w:ascii="Cambria" w:hAnsi="Cambria" w:cstheme="minorHAnsi"/>
                <w:color w:val="000000"/>
                <w:sz w:val="20"/>
                <w:szCs w:val="20"/>
              </w:rPr>
              <w:t xml:space="preserve"> or focus on 1-1 correspondence</w:t>
            </w:r>
            <w:r w:rsidRPr="007D52C1">
              <w:rPr>
                <w:rFonts w:ascii="Cambria" w:hAnsi="Cambria" w:cstheme="minorHAnsi"/>
                <w:color w:val="000000"/>
                <w:sz w:val="20"/>
                <w:szCs w:val="20"/>
              </w:rPr>
              <w:t xml:space="preserve">. </w:t>
            </w:r>
          </w:p>
        </w:tc>
      </w:tr>
      <w:tr w:rsidR="0031690D" w:rsidRPr="00EF5626" w14:paraId="2072A934" w14:textId="5A4FF024" w:rsidTr="003A7375">
        <w:trPr>
          <w:trHeight w:val="290"/>
        </w:trPr>
        <w:tc>
          <w:tcPr>
            <w:tcW w:w="1630" w:type="dxa"/>
            <w:vMerge/>
            <w:hideMark/>
          </w:tcPr>
          <w:p w14:paraId="01D63988" w14:textId="77777777" w:rsidR="0031690D" w:rsidRPr="003A7375" w:rsidRDefault="0031690D" w:rsidP="00180F7E">
            <w:pPr>
              <w:rPr>
                <w:rFonts w:ascii="Cambria" w:hAnsi="Cambria"/>
                <w:sz w:val="20"/>
                <w:szCs w:val="20"/>
              </w:rPr>
            </w:pPr>
          </w:p>
        </w:tc>
        <w:tc>
          <w:tcPr>
            <w:tcW w:w="2467" w:type="dxa"/>
            <w:vMerge w:val="restart"/>
            <w:noWrap/>
            <w:hideMark/>
          </w:tcPr>
          <w:p w14:paraId="1269D726" w14:textId="77777777" w:rsidR="0031690D" w:rsidRPr="003A7375" w:rsidRDefault="0031690D" w:rsidP="00180F7E">
            <w:pPr>
              <w:rPr>
                <w:rFonts w:ascii="Cambria" w:hAnsi="Cambria"/>
                <w:sz w:val="20"/>
                <w:szCs w:val="20"/>
              </w:rPr>
            </w:pPr>
            <w:r w:rsidRPr="003A7375">
              <w:rPr>
                <w:rFonts w:ascii="Cambria" w:hAnsi="Cambria"/>
                <w:sz w:val="20"/>
                <w:szCs w:val="20"/>
              </w:rPr>
              <w:t>Numeral</w:t>
            </w:r>
          </w:p>
        </w:tc>
        <w:tc>
          <w:tcPr>
            <w:tcW w:w="3548" w:type="dxa"/>
            <w:noWrap/>
            <w:hideMark/>
          </w:tcPr>
          <w:p w14:paraId="016F7DE4" w14:textId="77777777" w:rsidR="0031690D" w:rsidRPr="003A7375" w:rsidRDefault="0031690D" w:rsidP="00180F7E">
            <w:pPr>
              <w:rPr>
                <w:rFonts w:ascii="Cambria" w:hAnsi="Cambria"/>
                <w:sz w:val="20"/>
                <w:szCs w:val="20"/>
              </w:rPr>
            </w:pPr>
            <w:r w:rsidRPr="003A7375">
              <w:rPr>
                <w:rFonts w:ascii="Cambria" w:hAnsi="Cambria"/>
                <w:sz w:val="20"/>
                <w:szCs w:val="20"/>
              </w:rPr>
              <w:t>Decode/Symbolize Numeral: 1-5</w:t>
            </w:r>
          </w:p>
        </w:tc>
        <w:tc>
          <w:tcPr>
            <w:tcW w:w="2430" w:type="dxa"/>
            <w:vMerge w:val="restart"/>
          </w:tcPr>
          <w:p w14:paraId="47BC79B5" w14:textId="102774A3" w:rsidR="0031690D" w:rsidRPr="0031690D" w:rsidRDefault="0031690D" w:rsidP="00180F7E">
            <w:pPr>
              <w:rPr>
                <w:rFonts w:ascii="Cambria" w:hAnsi="Cambria" w:cs="Arial"/>
                <w:color w:val="000000"/>
                <w:sz w:val="20"/>
                <w:szCs w:val="20"/>
              </w:rPr>
            </w:pPr>
            <w:r w:rsidRPr="0031690D">
              <w:rPr>
                <w:rFonts w:ascii="Cambria" w:hAnsi="Cambria" w:cs="Arial"/>
                <w:color w:val="000000"/>
                <w:sz w:val="20"/>
                <w:szCs w:val="20"/>
              </w:rPr>
              <w:t>Decoding or symbolizing number. Not focused on sequence. Numeral is decontextualized (</w:t>
            </w:r>
            <w:proofErr w:type="gramStart"/>
            <w:r w:rsidRPr="0031690D">
              <w:rPr>
                <w:rFonts w:ascii="Cambria" w:hAnsi="Cambria" w:cs="Arial"/>
                <w:color w:val="000000"/>
                <w:sz w:val="20"/>
                <w:szCs w:val="20"/>
              </w:rPr>
              <w:t>e.g.</w:t>
            </w:r>
            <w:proofErr w:type="gramEnd"/>
            <w:r w:rsidRPr="0031690D">
              <w:rPr>
                <w:rFonts w:ascii="Cambria" w:hAnsi="Cambria" w:cs="Arial"/>
                <w:color w:val="000000"/>
                <w:sz w:val="20"/>
                <w:szCs w:val="20"/>
              </w:rPr>
              <w:t xml:space="preserve"> mixed order or single number). Pick the highest range only.</w:t>
            </w:r>
          </w:p>
        </w:tc>
      </w:tr>
      <w:tr w:rsidR="0031690D" w:rsidRPr="00EF5626" w14:paraId="06E6AB64" w14:textId="2495EC6C" w:rsidTr="003A7375">
        <w:trPr>
          <w:trHeight w:val="290"/>
        </w:trPr>
        <w:tc>
          <w:tcPr>
            <w:tcW w:w="1630" w:type="dxa"/>
            <w:vMerge/>
            <w:hideMark/>
          </w:tcPr>
          <w:p w14:paraId="69D1FE73" w14:textId="77777777" w:rsidR="0031690D" w:rsidRPr="003A7375" w:rsidRDefault="0031690D" w:rsidP="00180F7E">
            <w:pPr>
              <w:rPr>
                <w:rFonts w:ascii="Cambria" w:hAnsi="Cambria"/>
                <w:sz w:val="20"/>
                <w:szCs w:val="20"/>
              </w:rPr>
            </w:pPr>
          </w:p>
        </w:tc>
        <w:tc>
          <w:tcPr>
            <w:tcW w:w="2467" w:type="dxa"/>
            <w:vMerge/>
            <w:hideMark/>
          </w:tcPr>
          <w:p w14:paraId="381B8012" w14:textId="77777777" w:rsidR="0031690D" w:rsidRPr="003A7375" w:rsidRDefault="0031690D" w:rsidP="00180F7E">
            <w:pPr>
              <w:rPr>
                <w:rFonts w:ascii="Cambria" w:hAnsi="Cambria"/>
                <w:sz w:val="20"/>
                <w:szCs w:val="20"/>
              </w:rPr>
            </w:pPr>
          </w:p>
        </w:tc>
        <w:tc>
          <w:tcPr>
            <w:tcW w:w="3548" w:type="dxa"/>
            <w:noWrap/>
            <w:hideMark/>
          </w:tcPr>
          <w:p w14:paraId="120CFF1E" w14:textId="77777777" w:rsidR="0031690D" w:rsidRPr="003A7375" w:rsidRDefault="0031690D" w:rsidP="00180F7E">
            <w:pPr>
              <w:rPr>
                <w:rFonts w:ascii="Cambria" w:hAnsi="Cambria"/>
                <w:sz w:val="20"/>
                <w:szCs w:val="20"/>
              </w:rPr>
            </w:pPr>
            <w:r w:rsidRPr="003A7375">
              <w:rPr>
                <w:rFonts w:ascii="Cambria" w:hAnsi="Cambria"/>
                <w:sz w:val="20"/>
                <w:szCs w:val="20"/>
              </w:rPr>
              <w:t>Decode/Symbolize Numeral: 6-20</w:t>
            </w:r>
          </w:p>
        </w:tc>
        <w:tc>
          <w:tcPr>
            <w:tcW w:w="2430" w:type="dxa"/>
            <w:vMerge/>
          </w:tcPr>
          <w:p w14:paraId="269BB2A5" w14:textId="77777777" w:rsidR="0031690D" w:rsidRPr="003A7375" w:rsidRDefault="0031690D" w:rsidP="00180F7E">
            <w:pPr>
              <w:rPr>
                <w:rFonts w:ascii="Cambria" w:hAnsi="Cambria"/>
                <w:sz w:val="20"/>
                <w:szCs w:val="20"/>
              </w:rPr>
            </w:pPr>
          </w:p>
        </w:tc>
      </w:tr>
      <w:tr w:rsidR="0031690D" w:rsidRPr="00EF5626" w14:paraId="2F7D90FA" w14:textId="3E211B64" w:rsidTr="003A7375">
        <w:trPr>
          <w:trHeight w:val="290"/>
        </w:trPr>
        <w:tc>
          <w:tcPr>
            <w:tcW w:w="1630" w:type="dxa"/>
            <w:vMerge/>
            <w:hideMark/>
          </w:tcPr>
          <w:p w14:paraId="5A49CD9B" w14:textId="77777777" w:rsidR="0031690D" w:rsidRPr="003A7375" w:rsidRDefault="0031690D" w:rsidP="00180F7E">
            <w:pPr>
              <w:rPr>
                <w:rFonts w:ascii="Cambria" w:hAnsi="Cambria"/>
                <w:sz w:val="20"/>
                <w:szCs w:val="20"/>
              </w:rPr>
            </w:pPr>
          </w:p>
        </w:tc>
        <w:tc>
          <w:tcPr>
            <w:tcW w:w="2467" w:type="dxa"/>
            <w:vMerge/>
            <w:hideMark/>
          </w:tcPr>
          <w:p w14:paraId="5C618893" w14:textId="77777777" w:rsidR="0031690D" w:rsidRPr="003A7375" w:rsidRDefault="0031690D" w:rsidP="00180F7E">
            <w:pPr>
              <w:rPr>
                <w:rFonts w:ascii="Cambria" w:hAnsi="Cambria"/>
                <w:sz w:val="20"/>
                <w:szCs w:val="20"/>
              </w:rPr>
            </w:pPr>
          </w:p>
        </w:tc>
        <w:tc>
          <w:tcPr>
            <w:tcW w:w="3548" w:type="dxa"/>
            <w:noWrap/>
            <w:hideMark/>
          </w:tcPr>
          <w:p w14:paraId="24C1645E" w14:textId="77777777" w:rsidR="0031690D" w:rsidRPr="003A7375" w:rsidRDefault="0031690D" w:rsidP="00180F7E">
            <w:pPr>
              <w:rPr>
                <w:rFonts w:ascii="Cambria" w:hAnsi="Cambria"/>
                <w:sz w:val="20"/>
                <w:szCs w:val="20"/>
              </w:rPr>
            </w:pPr>
            <w:r w:rsidRPr="003A7375">
              <w:rPr>
                <w:rFonts w:ascii="Cambria" w:hAnsi="Cambria"/>
                <w:sz w:val="20"/>
                <w:szCs w:val="20"/>
              </w:rPr>
              <w:t>Decode/Symbolize Numeral: 21-1000</w:t>
            </w:r>
          </w:p>
        </w:tc>
        <w:tc>
          <w:tcPr>
            <w:tcW w:w="2430" w:type="dxa"/>
            <w:vMerge/>
          </w:tcPr>
          <w:p w14:paraId="17248EB1" w14:textId="77777777" w:rsidR="0031690D" w:rsidRPr="003A7375" w:rsidRDefault="0031690D" w:rsidP="00180F7E">
            <w:pPr>
              <w:rPr>
                <w:rFonts w:ascii="Cambria" w:hAnsi="Cambria"/>
                <w:sz w:val="20"/>
                <w:szCs w:val="20"/>
              </w:rPr>
            </w:pPr>
          </w:p>
        </w:tc>
      </w:tr>
      <w:tr w:rsidR="007D52C1" w:rsidRPr="00EF5626" w14:paraId="22D6418C" w14:textId="7082DB17" w:rsidTr="003A7375">
        <w:trPr>
          <w:trHeight w:val="290"/>
        </w:trPr>
        <w:tc>
          <w:tcPr>
            <w:tcW w:w="1630" w:type="dxa"/>
            <w:vMerge/>
            <w:hideMark/>
          </w:tcPr>
          <w:p w14:paraId="7F2F8336" w14:textId="77777777" w:rsidR="007D52C1" w:rsidRPr="003A7375" w:rsidRDefault="007D52C1" w:rsidP="00180F7E">
            <w:pPr>
              <w:rPr>
                <w:rFonts w:ascii="Cambria" w:hAnsi="Cambria"/>
                <w:sz w:val="20"/>
                <w:szCs w:val="20"/>
              </w:rPr>
            </w:pPr>
          </w:p>
        </w:tc>
        <w:tc>
          <w:tcPr>
            <w:tcW w:w="2467" w:type="dxa"/>
            <w:vMerge w:val="restart"/>
            <w:noWrap/>
            <w:hideMark/>
          </w:tcPr>
          <w:p w14:paraId="5CC997E4" w14:textId="77777777" w:rsidR="007D52C1" w:rsidRPr="003A7375" w:rsidRDefault="007D52C1" w:rsidP="00180F7E">
            <w:pPr>
              <w:rPr>
                <w:rFonts w:ascii="Cambria" w:hAnsi="Cambria"/>
                <w:sz w:val="20"/>
                <w:szCs w:val="20"/>
              </w:rPr>
            </w:pPr>
            <w:r w:rsidRPr="003A7375">
              <w:rPr>
                <w:rFonts w:ascii="Cambria" w:hAnsi="Cambria"/>
                <w:sz w:val="20"/>
                <w:szCs w:val="20"/>
              </w:rPr>
              <w:t>Sequential Counting</w:t>
            </w:r>
          </w:p>
        </w:tc>
        <w:tc>
          <w:tcPr>
            <w:tcW w:w="3548" w:type="dxa"/>
            <w:noWrap/>
            <w:hideMark/>
          </w:tcPr>
          <w:p w14:paraId="3CD4E79C" w14:textId="77777777" w:rsidR="007D52C1" w:rsidRPr="003A7375" w:rsidRDefault="007D52C1" w:rsidP="00180F7E">
            <w:pPr>
              <w:rPr>
                <w:rFonts w:ascii="Cambria" w:hAnsi="Cambria"/>
                <w:sz w:val="20"/>
                <w:szCs w:val="20"/>
              </w:rPr>
            </w:pPr>
            <w:r w:rsidRPr="003A7375">
              <w:rPr>
                <w:rFonts w:ascii="Cambria" w:hAnsi="Cambria"/>
                <w:sz w:val="20"/>
                <w:szCs w:val="20"/>
              </w:rPr>
              <w:t>Sequential Counting: 1-20</w:t>
            </w:r>
          </w:p>
        </w:tc>
        <w:tc>
          <w:tcPr>
            <w:tcW w:w="2430" w:type="dxa"/>
            <w:vMerge w:val="restart"/>
          </w:tcPr>
          <w:p w14:paraId="671BE36F" w14:textId="5A68E537" w:rsidR="007D52C1" w:rsidRPr="003A7375" w:rsidRDefault="007D52C1" w:rsidP="00180F7E">
            <w:pPr>
              <w:rPr>
                <w:rFonts w:ascii="Cambria" w:hAnsi="Cambria"/>
                <w:sz w:val="20"/>
                <w:szCs w:val="20"/>
              </w:rPr>
            </w:pPr>
            <w:r w:rsidRPr="007D52C1">
              <w:rPr>
                <w:rFonts w:ascii="Cambria" w:hAnsi="Cambria"/>
                <w:sz w:val="20"/>
                <w:szCs w:val="20"/>
              </w:rPr>
              <w:t xml:space="preserve">Sequential counting only, no objects. Focus is on naming numbers in order. </w:t>
            </w:r>
            <w:r w:rsidR="00FA13C0">
              <w:rPr>
                <w:rFonts w:ascii="Cambria" w:hAnsi="Cambria"/>
                <w:sz w:val="20"/>
                <w:szCs w:val="20"/>
              </w:rPr>
              <w:t>Often observed</w:t>
            </w:r>
            <w:r w:rsidR="00FA13C0" w:rsidRPr="00FA13C0">
              <w:rPr>
                <w:rFonts w:ascii="Cambria" w:hAnsi="Cambria"/>
                <w:sz w:val="20"/>
                <w:szCs w:val="20"/>
              </w:rPr>
              <w:t xml:space="preserve"> counting on the calendar or counting on a number line.</w:t>
            </w:r>
            <w:r w:rsidR="00FA13C0">
              <w:rPr>
                <w:rFonts w:ascii="Cambria" w:hAnsi="Cambria"/>
              </w:rPr>
              <w:t xml:space="preserve">  </w:t>
            </w:r>
          </w:p>
        </w:tc>
      </w:tr>
      <w:tr w:rsidR="007D52C1" w:rsidRPr="00EF5626" w14:paraId="5569F0E5" w14:textId="33F110B0" w:rsidTr="003A7375">
        <w:trPr>
          <w:trHeight w:val="290"/>
        </w:trPr>
        <w:tc>
          <w:tcPr>
            <w:tcW w:w="1630" w:type="dxa"/>
            <w:vMerge/>
            <w:hideMark/>
          </w:tcPr>
          <w:p w14:paraId="109D6770" w14:textId="77777777" w:rsidR="007D52C1" w:rsidRPr="003A7375" w:rsidRDefault="007D52C1" w:rsidP="00180F7E">
            <w:pPr>
              <w:rPr>
                <w:rFonts w:ascii="Cambria" w:hAnsi="Cambria"/>
                <w:sz w:val="20"/>
                <w:szCs w:val="20"/>
              </w:rPr>
            </w:pPr>
          </w:p>
        </w:tc>
        <w:tc>
          <w:tcPr>
            <w:tcW w:w="2467" w:type="dxa"/>
            <w:vMerge/>
            <w:hideMark/>
          </w:tcPr>
          <w:p w14:paraId="0195E36C" w14:textId="77777777" w:rsidR="007D52C1" w:rsidRPr="003A7375" w:rsidRDefault="007D52C1" w:rsidP="00180F7E">
            <w:pPr>
              <w:rPr>
                <w:rFonts w:ascii="Cambria" w:hAnsi="Cambria"/>
                <w:sz w:val="20"/>
                <w:szCs w:val="20"/>
              </w:rPr>
            </w:pPr>
          </w:p>
        </w:tc>
        <w:tc>
          <w:tcPr>
            <w:tcW w:w="3548" w:type="dxa"/>
            <w:noWrap/>
            <w:hideMark/>
          </w:tcPr>
          <w:p w14:paraId="6E424E65" w14:textId="77777777" w:rsidR="007D52C1" w:rsidRPr="003A7375" w:rsidRDefault="007D52C1" w:rsidP="00180F7E">
            <w:pPr>
              <w:rPr>
                <w:rFonts w:ascii="Cambria" w:hAnsi="Cambria"/>
                <w:sz w:val="20"/>
                <w:szCs w:val="20"/>
              </w:rPr>
            </w:pPr>
            <w:r w:rsidRPr="003A7375">
              <w:rPr>
                <w:rFonts w:ascii="Cambria" w:hAnsi="Cambria"/>
                <w:sz w:val="20"/>
                <w:szCs w:val="20"/>
              </w:rPr>
              <w:t>Sequential Counting: 21-100</w:t>
            </w:r>
          </w:p>
        </w:tc>
        <w:tc>
          <w:tcPr>
            <w:tcW w:w="2430" w:type="dxa"/>
            <w:vMerge/>
          </w:tcPr>
          <w:p w14:paraId="4219F0FA" w14:textId="77777777" w:rsidR="007D52C1" w:rsidRPr="003A7375" w:rsidRDefault="007D52C1" w:rsidP="00180F7E">
            <w:pPr>
              <w:rPr>
                <w:rFonts w:ascii="Cambria" w:hAnsi="Cambria"/>
                <w:sz w:val="20"/>
                <w:szCs w:val="20"/>
              </w:rPr>
            </w:pPr>
          </w:p>
        </w:tc>
      </w:tr>
      <w:tr w:rsidR="0011060C" w:rsidRPr="00EF5626" w14:paraId="68582577" w14:textId="783E73C5" w:rsidTr="003A7375">
        <w:trPr>
          <w:trHeight w:val="290"/>
        </w:trPr>
        <w:tc>
          <w:tcPr>
            <w:tcW w:w="1630" w:type="dxa"/>
            <w:vMerge/>
            <w:hideMark/>
          </w:tcPr>
          <w:p w14:paraId="5C4B697E" w14:textId="77777777" w:rsidR="0011060C" w:rsidRPr="003A7375" w:rsidRDefault="0011060C" w:rsidP="00180F7E">
            <w:pPr>
              <w:rPr>
                <w:rFonts w:ascii="Cambria" w:hAnsi="Cambria"/>
                <w:sz w:val="20"/>
                <w:szCs w:val="20"/>
              </w:rPr>
            </w:pPr>
          </w:p>
        </w:tc>
        <w:tc>
          <w:tcPr>
            <w:tcW w:w="2467" w:type="dxa"/>
            <w:vMerge w:val="restart"/>
            <w:noWrap/>
            <w:hideMark/>
          </w:tcPr>
          <w:p w14:paraId="541AE615" w14:textId="77777777" w:rsidR="0011060C" w:rsidRPr="003A7375" w:rsidRDefault="0011060C" w:rsidP="00180F7E">
            <w:pPr>
              <w:rPr>
                <w:rFonts w:ascii="Cambria" w:hAnsi="Cambria"/>
                <w:sz w:val="20"/>
                <w:szCs w:val="20"/>
              </w:rPr>
            </w:pPr>
            <w:r w:rsidRPr="003A7375">
              <w:rPr>
                <w:rFonts w:ascii="Cambria" w:hAnsi="Cambria"/>
                <w:sz w:val="20"/>
                <w:szCs w:val="20"/>
              </w:rPr>
              <w:t>Skip Counting</w:t>
            </w:r>
          </w:p>
        </w:tc>
        <w:tc>
          <w:tcPr>
            <w:tcW w:w="3548" w:type="dxa"/>
            <w:noWrap/>
            <w:hideMark/>
          </w:tcPr>
          <w:p w14:paraId="26F98F45" w14:textId="77777777" w:rsidR="0011060C" w:rsidRPr="003A7375" w:rsidRDefault="0011060C" w:rsidP="00180F7E">
            <w:pPr>
              <w:rPr>
                <w:rFonts w:ascii="Cambria" w:hAnsi="Cambria"/>
                <w:sz w:val="20"/>
                <w:szCs w:val="20"/>
              </w:rPr>
            </w:pPr>
            <w:r w:rsidRPr="003A7375">
              <w:rPr>
                <w:rFonts w:ascii="Cambria" w:hAnsi="Cambria"/>
                <w:sz w:val="20"/>
                <w:szCs w:val="20"/>
              </w:rPr>
              <w:t>Skip Counting by 2's, 5's or 10's under 100</w:t>
            </w:r>
          </w:p>
        </w:tc>
        <w:tc>
          <w:tcPr>
            <w:tcW w:w="2430" w:type="dxa"/>
            <w:vMerge w:val="restart"/>
          </w:tcPr>
          <w:p w14:paraId="0EEC3B50" w14:textId="75422526" w:rsidR="0011060C" w:rsidRPr="003A7375" w:rsidRDefault="0011060C" w:rsidP="00180F7E">
            <w:pPr>
              <w:rPr>
                <w:rFonts w:ascii="Cambria" w:hAnsi="Cambria"/>
                <w:sz w:val="20"/>
                <w:szCs w:val="20"/>
              </w:rPr>
            </w:pPr>
            <w:r>
              <w:rPr>
                <w:rFonts w:ascii="Cambria" w:hAnsi="Cambria"/>
                <w:sz w:val="20"/>
                <w:szCs w:val="20"/>
              </w:rPr>
              <w:t>Focus on sequence more than adding/subtracting. Pick the highest range only.</w:t>
            </w:r>
          </w:p>
        </w:tc>
      </w:tr>
      <w:tr w:rsidR="0011060C" w:rsidRPr="00EF5626" w14:paraId="0C890668" w14:textId="17AC3186" w:rsidTr="003A7375">
        <w:trPr>
          <w:trHeight w:val="290"/>
        </w:trPr>
        <w:tc>
          <w:tcPr>
            <w:tcW w:w="1630" w:type="dxa"/>
            <w:vMerge/>
            <w:hideMark/>
          </w:tcPr>
          <w:p w14:paraId="18A243D0" w14:textId="77777777" w:rsidR="0011060C" w:rsidRPr="003A7375" w:rsidRDefault="0011060C" w:rsidP="00180F7E">
            <w:pPr>
              <w:rPr>
                <w:rFonts w:ascii="Cambria" w:hAnsi="Cambria"/>
                <w:sz w:val="20"/>
                <w:szCs w:val="20"/>
              </w:rPr>
            </w:pPr>
          </w:p>
        </w:tc>
        <w:tc>
          <w:tcPr>
            <w:tcW w:w="2467" w:type="dxa"/>
            <w:vMerge/>
            <w:hideMark/>
          </w:tcPr>
          <w:p w14:paraId="24104686" w14:textId="77777777" w:rsidR="0011060C" w:rsidRPr="003A7375" w:rsidRDefault="0011060C" w:rsidP="00180F7E">
            <w:pPr>
              <w:rPr>
                <w:rFonts w:ascii="Cambria" w:hAnsi="Cambria"/>
                <w:sz w:val="20"/>
                <w:szCs w:val="20"/>
              </w:rPr>
            </w:pPr>
          </w:p>
        </w:tc>
        <w:tc>
          <w:tcPr>
            <w:tcW w:w="3548" w:type="dxa"/>
            <w:noWrap/>
            <w:hideMark/>
          </w:tcPr>
          <w:p w14:paraId="1F6E52DB" w14:textId="77777777" w:rsidR="0011060C" w:rsidRPr="003A7375" w:rsidRDefault="0011060C" w:rsidP="00180F7E">
            <w:pPr>
              <w:rPr>
                <w:rFonts w:ascii="Cambria" w:hAnsi="Cambria"/>
                <w:sz w:val="20"/>
                <w:szCs w:val="20"/>
              </w:rPr>
            </w:pPr>
            <w:r w:rsidRPr="003A7375">
              <w:rPr>
                <w:rFonts w:ascii="Cambria" w:hAnsi="Cambria"/>
                <w:sz w:val="20"/>
                <w:szCs w:val="20"/>
              </w:rPr>
              <w:t>Skip Counting above 100</w:t>
            </w:r>
          </w:p>
        </w:tc>
        <w:tc>
          <w:tcPr>
            <w:tcW w:w="2430" w:type="dxa"/>
            <w:vMerge/>
          </w:tcPr>
          <w:p w14:paraId="43F4A3C4" w14:textId="77777777" w:rsidR="0011060C" w:rsidRPr="003A7375" w:rsidRDefault="0011060C" w:rsidP="00180F7E">
            <w:pPr>
              <w:rPr>
                <w:rFonts w:ascii="Cambria" w:hAnsi="Cambria"/>
                <w:sz w:val="20"/>
                <w:szCs w:val="20"/>
              </w:rPr>
            </w:pPr>
          </w:p>
        </w:tc>
      </w:tr>
      <w:tr w:rsidR="003A7375" w:rsidRPr="00EF5626" w14:paraId="15B18005" w14:textId="1B3B77FD" w:rsidTr="003A7375">
        <w:trPr>
          <w:trHeight w:val="290"/>
        </w:trPr>
        <w:tc>
          <w:tcPr>
            <w:tcW w:w="1630" w:type="dxa"/>
            <w:vMerge/>
            <w:hideMark/>
          </w:tcPr>
          <w:p w14:paraId="7FC7880A" w14:textId="77777777" w:rsidR="003A7375" w:rsidRPr="00EC21B8" w:rsidRDefault="003A7375" w:rsidP="00180F7E">
            <w:pPr>
              <w:rPr>
                <w:rFonts w:ascii="Cambria" w:hAnsi="Cambria"/>
                <w:sz w:val="24"/>
                <w:szCs w:val="24"/>
              </w:rPr>
            </w:pPr>
          </w:p>
        </w:tc>
        <w:tc>
          <w:tcPr>
            <w:tcW w:w="2467" w:type="dxa"/>
            <w:noWrap/>
            <w:hideMark/>
          </w:tcPr>
          <w:p w14:paraId="24BAD3AE" w14:textId="77777777" w:rsidR="003A7375" w:rsidRPr="00935897" w:rsidRDefault="003A7375" w:rsidP="00180F7E">
            <w:pPr>
              <w:rPr>
                <w:rFonts w:ascii="Cambria" w:hAnsi="Cambria"/>
                <w:sz w:val="20"/>
                <w:szCs w:val="20"/>
              </w:rPr>
            </w:pPr>
            <w:r w:rsidRPr="00935897">
              <w:rPr>
                <w:rFonts w:ascii="Cambria" w:hAnsi="Cambria"/>
                <w:sz w:val="20"/>
                <w:szCs w:val="20"/>
              </w:rPr>
              <w:t>Subitize</w:t>
            </w:r>
          </w:p>
        </w:tc>
        <w:tc>
          <w:tcPr>
            <w:tcW w:w="3548" w:type="dxa"/>
            <w:noWrap/>
            <w:hideMark/>
          </w:tcPr>
          <w:p w14:paraId="2E57915B" w14:textId="77777777" w:rsidR="003A7375" w:rsidRPr="00935897" w:rsidRDefault="003A7375" w:rsidP="00180F7E">
            <w:pPr>
              <w:rPr>
                <w:rFonts w:ascii="Cambria" w:hAnsi="Cambria"/>
                <w:sz w:val="20"/>
                <w:szCs w:val="20"/>
              </w:rPr>
            </w:pPr>
            <w:r w:rsidRPr="00935897">
              <w:rPr>
                <w:rFonts w:ascii="Cambria" w:hAnsi="Cambria"/>
                <w:sz w:val="20"/>
                <w:szCs w:val="20"/>
              </w:rPr>
              <w:t>Subitize</w:t>
            </w:r>
          </w:p>
        </w:tc>
        <w:tc>
          <w:tcPr>
            <w:tcW w:w="2430" w:type="dxa"/>
          </w:tcPr>
          <w:p w14:paraId="5376D9F5" w14:textId="664CDECC" w:rsidR="003A7375" w:rsidRPr="00F26872" w:rsidRDefault="00F26872" w:rsidP="00180F7E">
            <w:pPr>
              <w:rPr>
                <w:rFonts w:ascii="Cambria" w:hAnsi="Cambria" w:cs="Arial"/>
                <w:color w:val="000000"/>
                <w:sz w:val="20"/>
                <w:szCs w:val="20"/>
              </w:rPr>
            </w:pPr>
            <w:r w:rsidRPr="00F26872">
              <w:rPr>
                <w:rFonts w:ascii="Cambria" w:hAnsi="Cambria"/>
                <w:sz w:val="20"/>
                <w:szCs w:val="20"/>
              </w:rPr>
              <w:t xml:space="preserve">Recognizing a quantity, or set of objects or dots, without counting. Response should be very quick. If </w:t>
            </w:r>
            <w:r>
              <w:rPr>
                <w:rFonts w:ascii="Cambria" w:hAnsi="Cambria"/>
                <w:sz w:val="20"/>
                <w:szCs w:val="20"/>
              </w:rPr>
              <w:t>students are expected to count in their heads</w:t>
            </w:r>
            <w:r w:rsidRPr="00F26872">
              <w:rPr>
                <w:rFonts w:ascii="Cambria" w:hAnsi="Cambria"/>
                <w:sz w:val="20"/>
                <w:szCs w:val="20"/>
              </w:rPr>
              <w:t>, code under Count Objects.</w:t>
            </w:r>
          </w:p>
        </w:tc>
      </w:tr>
      <w:tr w:rsidR="003A7375" w:rsidRPr="00EF5626" w14:paraId="41BBDB9C" w14:textId="11947CED" w:rsidTr="003A7375">
        <w:trPr>
          <w:trHeight w:val="290"/>
        </w:trPr>
        <w:tc>
          <w:tcPr>
            <w:tcW w:w="1630" w:type="dxa"/>
            <w:vMerge w:val="restart"/>
            <w:noWrap/>
            <w:hideMark/>
          </w:tcPr>
          <w:p w14:paraId="558900A1" w14:textId="77777777" w:rsidR="003A7375" w:rsidRPr="003A7375" w:rsidRDefault="003A7375" w:rsidP="00180F7E">
            <w:pPr>
              <w:rPr>
                <w:rFonts w:ascii="Cambria" w:hAnsi="Cambria"/>
                <w:sz w:val="20"/>
                <w:szCs w:val="20"/>
              </w:rPr>
            </w:pPr>
            <w:r w:rsidRPr="003A7375">
              <w:rPr>
                <w:rFonts w:ascii="Cambria" w:hAnsi="Cambria"/>
                <w:sz w:val="20"/>
                <w:szCs w:val="20"/>
              </w:rPr>
              <w:t>Geometry</w:t>
            </w:r>
          </w:p>
        </w:tc>
        <w:tc>
          <w:tcPr>
            <w:tcW w:w="2467" w:type="dxa"/>
            <w:vMerge w:val="restart"/>
            <w:noWrap/>
            <w:hideMark/>
          </w:tcPr>
          <w:p w14:paraId="03E9FEE7" w14:textId="77777777" w:rsidR="003A7375" w:rsidRPr="003A7375" w:rsidRDefault="003A7375" w:rsidP="00180F7E">
            <w:pPr>
              <w:rPr>
                <w:rFonts w:ascii="Cambria" w:hAnsi="Cambria"/>
                <w:sz w:val="20"/>
                <w:szCs w:val="20"/>
              </w:rPr>
            </w:pPr>
            <w:r w:rsidRPr="003A7375">
              <w:rPr>
                <w:rFonts w:ascii="Cambria" w:hAnsi="Cambria"/>
                <w:sz w:val="20"/>
                <w:szCs w:val="20"/>
              </w:rPr>
              <w:t>Compose shapes with shapes</w:t>
            </w:r>
          </w:p>
        </w:tc>
        <w:tc>
          <w:tcPr>
            <w:tcW w:w="3548" w:type="dxa"/>
            <w:noWrap/>
            <w:hideMark/>
          </w:tcPr>
          <w:p w14:paraId="42E4924C" w14:textId="77777777" w:rsidR="003A7375" w:rsidRPr="003A7375" w:rsidRDefault="003A7375" w:rsidP="00180F7E">
            <w:pPr>
              <w:rPr>
                <w:rFonts w:ascii="Cambria" w:hAnsi="Cambria"/>
                <w:sz w:val="20"/>
                <w:szCs w:val="20"/>
              </w:rPr>
            </w:pPr>
            <w:r w:rsidRPr="003A7375">
              <w:rPr>
                <w:rFonts w:ascii="Cambria" w:hAnsi="Cambria"/>
                <w:sz w:val="20"/>
                <w:szCs w:val="20"/>
              </w:rPr>
              <w:t xml:space="preserve">Compose specific larger 2D geometric shapes using simple shapes. </w:t>
            </w:r>
          </w:p>
        </w:tc>
        <w:tc>
          <w:tcPr>
            <w:tcW w:w="2430" w:type="dxa"/>
          </w:tcPr>
          <w:p w14:paraId="08893950" w14:textId="3A49C755" w:rsidR="003A7375" w:rsidRPr="003A7375" w:rsidRDefault="009E6EEE" w:rsidP="00180F7E">
            <w:pPr>
              <w:rPr>
                <w:rFonts w:ascii="Cambria" w:hAnsi="Cambria"/>
                <w:sz w:val="20"/>
                <w:szCs w:val="20"/>
              </w:rPr>
            </w:pPr>
            <w:r w:rsidRPr="009E6EEE">
              <w:rPr>
                <w:rFonts w:ascii="Cambria" w:hAnsi="Cambria"/>
                <w:sz w:val="20"/>
                <w:szCs w:val="20"/>
              </w:rPr>
              <w:t>For example, “Can you join these two triangles with full sides touching to make a rectangle?”</w:t>
            </w:r>
            <w:r w:rsidR="0068778F">
              <w:rPr>
                <w:rFonts w:ascii="Cambria" w:hAnsi="Cambria"/>
                <w:sz w:val="20"/>
                <w:szCs w:val="20"/>
              </w:rPr>
              <w:t xml:space="preserve"> Must be focused on specific shapes not just making designs.</w:t>
            </w:r>
          </w:p>
        </w:tc>
      </w:tr>
      <w:tr w:rsidR="003A7375" w:rsidRPr="00EF5626" w14:paraId="50BED4FF" w14:textId="136861CB" w:rsidTr="003A7375">
        <w:trPr>
          <w:trHeight w:val="290"/>
        </w:trPr>
        <w:tc>
          <w:tcPr>
            <w:tcW w:w="1630" w:type="dxa"/>
            <w:vMerge/>
            <w:hideMark/>
          </w:tcPr>
          <w:p w14:paraId="5EE4CAC8" w14:textId="77777777" w:rsidR="003A7375" w:rsidRPr="003A7375" w:rsidRDefault="003A7375" w:rsidP="00180F7E">
            <w:pPr>
              <w:rPr>
                <w:rFonts w:ascii="Cambria" w:hAnsi="Cambria"/>
                <w:sz w:val="20"/>
                <w:szCs w:val="20"/>
              </w:rPr>
            </w:pPr>
          </w:p>
        </w:tc>
        <w:tc>
          <w:tcPr>
            <w:tcW w:w="2467" w:type="dxa"/>
            <w:vMerge/>
            <w:hideMark/>
          </w:tcPr>
          <w:p w14:paraId="0A445611" w14:textId="77777777" w:rsidR="003A7375" w:rsidRPr="003A7375" w:rsidRDefault="003A7375" w:rsidP="00180F7E">
            <w:pPr>
              <w:rPr>
                <w:rFonts w:ascii="Cambria" w:hAnsi="Cambria"/>
                <w:sz w:val="20"/>
                <w:szCs w:val="20"/>
              </w:rPr>
            </w:pPr>
          </w:p>
        </w:tc>
        <w:tc>
          <w:tcPr>
            <w:tcW w:w="3548" w:type="dxa"/>
            <w:noWrap/>
            <w:hideMark/>
          </w:tcPr>
          <w:p w14:paraId="7AA683DE" w14:textId="77777777" w:rsidR="003A7375" w:rsidRPr="003A7375" w:rsidRDefault="003A7375" w:rsidP="00180F7E">
            <w:pPr>
              <w:rPr>
                <w:rFonts w:ascii="Cambria" w:hAnsi="Cambria"/>
                <w:sz w:val="20"/>
                <w:szCs w:val="20"/>
              </w:rPr>
            </w:pPr>
            <w:r w:rsidRPr="003A7375">
              <w:rPr>
                <w:rFonts w:ascii="Cambria" w:hAnsi="Cambria"/>
                <w:sz w:val="20"/>
                <w:szCs w:val="20"/>
              </w:rPr>
              <w:t>Compose specific larger 3D shapes using simple shapes.</w:t>
            </w:r>
          </w:p>
        </w:tc>
        <w:tc>
          <w:tcPr>
            <w:tcW w:w="2430" w:type="dxa"/>
          </w:tcPr>
          <w:p w14:paraId="267C7746" w14:textId="576616E9" w:rsidR="003A7375" w:rsidRPr="003A7375" w:rsidRDefault="0068778F" w:rsidP="00180F7E">
            <w:pPr>
              <w:rPr>
                <w:rFonts w:ascii="Cambria" w:hAnsi="Cambria"/>
                <w:sz w:val="20"/>
                <w:szCs w:val="20"/>
              </w:rPr>
            </w:pPr>
            <w:r>
              <w:rPr>
                <w:rFonts w:ascii="Cambria" w:hAnsi="Cambria"/>
                <w:sz w:val="20"/>
                <w:szCs w:val="20"/>
              </w:rPr>
              <w:t>Same as above except 3D. A common activity is using marshmallows and toothpicks. Must be focused on making specific shapes not just building with blocks.</w:t>
            </w:r>
          </w:p>
        </w:tc>
      </w:tr>
      <w:tr w:rsidR="003A7375" w:rsidRPr="00EF5626" w14:paraId="7B5A58B3" w14:textId="0FF879B2" w:rsidTr="003A7375">
        <w:trPr>
          <w:trHeight w:val="290"/>
        </w:trPr>
        <w:tc>
          <w:tcPr>
            <w:tcW w:w="1630" w:type="dxa"/>
            <w:vMerge/>
            <w:hideMark/>
          </w:tcPr>
          <w:p w14:paraId="43FE0890" w14:textId="77777777" w:rsidR="003A7375" w:rsidRPr="003A7375" w:rsidRDefault="003A7375" w:rsidP="00180F7E">
            <w:pPr>
              <w:rPr>
                <w:rFonts w:ascii="Cambria" w:hAnsi="Cambria"/>
                <w:sz w:val="20"/>
                <w:szCs w:val="20"/>
              </w:rPr>
            </w:pPr>
          </w:p>
        </w:tc>
        <w:tc>
          <w:tcPr>
            <w:tcW w:w="2467" w:type="dxa"/>
            <w:vMerge w:val="restart"/>
            <w:noWrap/>
            <w:hideMark/>
          </w:tcPr>
          <w:p w14:paraId="039B528F" w14:textId="77777777" w:rsidR="003A7375" w:rsidRPr="003A7375" w:rsidRDefault="003A7375" w:rsidP="00180F7E">
            <w:pPr>
              <w:rPr>
                <w:rFonts w:ascii="Cambria" w:hAnsi="Cambria"/>
                <w:sz w:val="20"/>
                <w:szCs w:val="20"/>
              </w:rPr>
            </w:pPr>
            <w:r w:rsidRPr="003A7375">
              <w:rPr>
                <w:rFonts w:ascii="Cambria" w:hAnsi="Cambria"/>
                <w:sz w:val="20"/>
                <w:szCs w:val="20"/>
              </w:rPr>
              <w:t>ID Shapes - Basic</w:t>
            </w:r>
          </w:p>
        </w:tc>
        <w:tc>
          <w:tcPr>
            <w:tcW w:w="3548" w:type="dxa"/>
            <w:noWrap/>
            <w:hideMark/>
          </w:tcPr>
          <w:p w14:paraId="78BAEE0B" w14:textId="77777777" w:rsidR="003A7375" w:rsidRPr="003A7375" w:rsidRDefault="003A7375" w:rsidP="00180F7E">
            <w:pPr>
              <w:rPr>
                <w:rFonts w:ascii="Cambria" w:hAnsi="Cambria"/>
                <w:sz w:val="20"/>
                <w:szCs w:val="20"/>
              </w:rPr>
            </w:pPr>
            <w:r w:rsidRPr="003A7375">
              <w:rPr>
                <w:rFonts w:ascii="Cambria" w:hAnsi="Cambria"/>
                <w:sz w:val="20"/>
                <w:szCs w:val="20"/>
              </w:rPr>
              <w:t>Recognizing and Naming Shapes</w:t>
            </w:r>
          </w:p>
        </w:tc>
        <w:tc>
          <w:tcPr>
            <w:tcW w:w="2430" w:type="dxa"/>
          </w:tcPr>
          <w:p w14:paraId="4A615D28" w14:textId="3FCC9ECB" w:rsidR="003A7375" w:rsidRPr="003A7375" w:rsidRDefault="00731C7F" w:rsidP="00180F7E">
            <w:pPr>
              <w:rPr>
                <w:rFonts w:ascii="Cambria" w:hAnsi="Cambria"/>
                <w:sz w:val="20"/>
                <w:szCs w:val="20"/>
              </w:rPr>
            </w:pPr>
            <w:r>
              <w:rPr>
                <w:rFonts w:ascii="Cambria" w:hAnsi="Cambria"/>
                <w:sz w:val="20"/>
                <w:szCs w:val="20"/>
              </w:rPr>
              <w:t>Identifying typical shapes by name</w:t>
            </w:r>
          </w:p>
        </w:tc>
      </w:tr>
      <w:tr w:rsidR="003A7375" w:rsidRPr="00EF5626" w14:paraId="26F70791" w14:textId="143FA9EA" w:rsidTr="003A7375">
        <w:trPr>
          <w:trHeight w:val="290"/>
        </w:trPr>
        <w:tc>
          <w:tcPr>
            <w:tcW w:w="1630" w:type="dxa"/>
            <w:vMerge/>
            <w:hideMark/>
          </w:tcPr>
          <w:p w14:paraId="5409D3B2" w14:textId="77777777" w:rsidR="003A7375" w:rsidRPr="003A7375" w:rsidRDefault="003A7375" w:rsidP="00180F7E">
            <w:pPr>
              <w:rPr>
                <w:rFonts w:ascii="Cambria" w:hAnsi="Cambria"/>
                <w:sz w:val="20"/>
                <w:szCs w:val="20"/>
              </w:rPr>
            </w:pPr>
          </w:p>
        </w:tc>
        <w:tc>
          <w:tcPr>
            <w:tcW w:w="2467" w:type="dxa"/>
            <w:vMerge/>
            <w:hideMark/>
          </w:tcPr>
          <w:p w14:paraId="180B397F" w14:textId="77777777" w:rsidR="003A7375" w:rsidRPr="003A7375" w:rsidRDefault="003A7375" w:rsidP="00180F7E">
            <w:pPr>
              <w:rPr>
                <w:rFonts w:ascii="Cambria" w:hAnsi="Cambria"/>
                <w:sz w:val="20"/>
                <w:szCs w:val="20"/>
              </w:rPr>
            </w:pPr>
          </w:p>
        </w:tc>
        <w:tc>
          <w:tcPr>
            <w:tcW w:w="3548" w:type="dxa"/>
            <w:noWrap/>
            <w:hideMark/>
          </w:tcPr>
          <w:p w14:paraId="01A96AD9" w14:textId="77777777" w:rsidR="003A7375" w:rsidRPr="003A7375" w:rsidRDefault="003A7375" w:rsidP="00180F7E">
            <w:pPr>
              <w:rPr>
                <w:rFonts w:ascii="Cambria" w:hAnsi="Cambria"/>
                <w:sz w:val="20"/>
                <w:szCs w:val="20"/>
              </w:rPr>
            </w:pPr>
            <w:r w:rsidRPr="003A7375">
              <w:rPr>
                <w:rFonts w:ascii="Cambria" w:hAnsi="Cambria"/>
                <w:sz w:val="20"/>
                <w:szCs w:val="20"/>
              </w:rPr>
              <w:t>Analyze and compare 2D or 3D shapes</w:t>
            </w:r>
          </w:p>
        </w:tc>
        <w:tc>
          <w:tcPr>
            <w:tcW w:w="2430" w:type="dxa"/>
          </w:tcPr>
          <w:p w14:paraId="69663C70" w14:textId="24541E57" w:rsidR="003A7375" w:rsidRPr="003A7375" w:rsidRDefault="0068459D" w:rsidP="00180F7E">
            <w:pPr>
              <w:rPr>
                <w:rFonts w:ascii="Cambria" w:hAnsi="Cambria"/>
                <w:sz w:val="20"/>
                <w:szCs w:val="20"/>
              </w:rPr>
            </w:pPr>
            <w:r>
              <w:rPr>
                <w:rFonts w:ascii="Cambria" w:hAnsi="Cambria"/>
                <w:sz w:val="20"/>
                <w:szCs w:val="20"/>
              </w:rPr>
              <w:t>Talking about basic</w:t>
            </w:r>
            <w:r w:rsidRPr="0068459D">
              <w:rPr>
                <w:rFonts w:ascii="Cambria" w:hAnsi="Cambria"/>
                <w:sz w:val="20"/>
                <w:szCs w:val="20"/>
              </w:rPr>
              <w:t xml:space="preserve"> defining features</w:t>
            </w:r>
            <w:r>
              <w:rPr>
                <w:rFonts w:ascii="Cambria" w:hAnsi="Cambria"/>
                <w:sz w:val="20"/>
                <w:szCs w:val="20"/>
              </w:rPr>
              <w:t xml:space="preserve"> of shapes</w:t>
            </w:r>
            <w:r w:rsidR="00731C7F">
              <w:rPr>
                <w:rFonts w:ascii="Cambria" w:hAnsi="Cambria"/>
                <w:sz w:val="20"/>
                <w:szCs w:val="20"/>
              </w:rPr>
              <w:t>, e.g., number of sides</w:t>
            </w:r>
            <w:r w:rsidR="001C32FD">
              <w:rPr>
                <w:rFonts w:ascii="Cambria" w:hAnsi="Cambria"/>
                <w:sz w:val="20"/>
                <w:szCs w:val="20"/>
              </w:rPr>
              <w:t xml:space="preserve"> – either one shape at a time or in comparison with other shapes</w:t>
            </w:r>
          </w:p>
        </w:tc>
      </w:tr>
      <w:tr w:rsidR="003A7375" w:rsidRPr="00EF5626" w14:paraId="0AC6FB8E" w14:textId="12298B01" w:rsidTr="003A7375">
        <w:trPr>
          <w:trHeight w:val="290"/>
        </w:trPr>
        <w:tc>
          <w:tcPr>
            <w:tcW w:w="1630" w:type="dxa"/>
            <w:vMerge/>
            <w:hideMark/>
          </w:tcPr>
          <w:p w14:paraId="6DEA0284" w14:textId="77777777" w:rsidR="003A7375" w:rsidRPr="003A7375" w:rsidRDefault="003A7375" w:rsidP="00180F7E">
            <w:pPr>
              <w:rPr>
                <w:rFonts w:ascii="Cambria" w:hAnsi="Cambria"/>
                <w:sz w:val="20"/>
                <w:szCs w:val="20"/>
              </w:rPr>
            </w:pPr>
          </w:p>
        </w:tc>
        <w:tc>
          <w:tcPr>
            <w:tcW w:w="2467" w:type="dxa"/>
            <w:vMerge/>
            <w:hideMark/>
          </w:tcPr>
          <w:p w14:paraId="456F6EAD" w14:textId="77777777" w:rsidR="003A7375" w:rsidRPr="003A7375" w:rsidRDefault="003A7375" w:rsidP="00180F7E">
            <w:pPr>
              <w:rPr>
                <w:rFonts w:ascii="Cambria" w:hAnsi="Cambria"/>
                <w:sz w:val="20"/>
                <w:szCs w:val="20"/>
              </w:rPr>
            </w:pPr>
          </w:p>
        </w:tc>
        <w:tc>
          <w:tcPr>
            <w:tcW w:w="3548" w:type="dxa"/>
            <w:noWrap/>
            <w:hideMark/>
          </w:tcPr>
          <w:p w14:paraId="5EF5ABE7" w14:textId="77777777" w:rsidR="003A7375" w:rsidRPr="003A7375" w:rsidRDefault="003A7375" w:rsidP="00180F7E">
            <w:pPr>
              <w:rPr>
                <w:rFonts w:ascii="Cambria" w:hAnsi="Cambria"/>
                <w:sz w:val="20"/>
                <w:szCs w:val="20"/>
              </w:rPr>
            </w:pPr>
            <w:r w:rsidRPr="003A7375">
              <w:rPr>
                <w:rFonts w:ascii="Cambria" w:hAnsi="Cambria"/>
                <w:sz w:val="20"/>
                <w:szCs w:val="20"/>
              </w:rPr>
              <w:t>ID Shapes: 2D-flat vs. 3D-solid</w:t>
            </w:r>
          </w:p>
        </w:tc>
        <w:tc>
          <w:tcPr>
            <w:tcW w:w="2430" w:type="dxa"/>
          </w:tcPr>
          <w:p w14:paraId="5EC65192" w14:textId="1DCE4286" w:rsidR="003A7375" w:rsidRPr="00731C7F" w:rsidRDefault="00731C7F" w:rsidP="00180F7E">
            <w:pPr>
              <w:rPr>
                <w:rFonts w:ascii="Cambria" w:hAnsi="Cambria" w:cs="Arial"/>
                <w:color w:val="000000"/>
                <w:sz w:val="20"/>
                <w:szCs w:val="20"/>
              </w:rPr>
            </w:pPr>
            <w:r w:rsidRPr="00731C7F">
              <w:rPr>
                <w:rFonts w:ascii="Cambria" w:hAnsi="Cambria" w:cs="Arial"/>
                <w:color w:val="000000"/>
                <w:sz w:val="20"/>
                <w:szCs w:val="20"/>
              </w:rPr>
              <w:t xml:space="preserve">Is it 2D or 3D? Square vs cube, circle vs sphere for </w:t>
            </w:r>
            <w:r w:rsidRPr="00731C7F">
              <w:rPr>
                <w:rFonts w:ascii="Cambria" w:hAnsi="Cambria" w:cs="Arial"/>
                <w:color w:val="000000"/>
                <w:sz w:val="20"/>
                <w:szCs w:val="20"/>
              </w:rPr>
              <w:lastRenderedPageBreak/>
              <w:t>example</w:t>
            </w:r>
            <w:r>
              <w:rPr>
                <w:rFonts w:ascii="Cambria" w:hAnsi="Cambria" w:cs="Arial"/>
                <w:color w:val="000000"/>
                <w:sz w:val="20"/>
                <w:szCs w:val="20"/>
              </w:rPr>
              <w:t>. Early grades sometimes talk about “fat” or “flat”</w:t>
            </w:r>
          </w:p>
        </w:tc>
      </w:tr>
      <w:tr w:rsidR="003A7375" w:rsidRPr="00EF5626" w14:paraId="539BA911" w14:textId="79342E52" w:rsidTr="003A7375">
        <w:trPr>
          <w:trHeight w:val="290"/>
        </w:trPr>
        <w:tc>
          <w:tcPr>
            <w:tcW w:w="1630" w:type="dxa"/>
            <w:vMerge/>
            <w:hideMark/>
          </w:tcPr>
          <w:p w14:paraId="0EAD3D9F" w14:textId="77777777" w:rsidR="003A7375" w:rsidRPr="003A7375" w:rsidRDefault="003A7375" w:rsidP="00180F7E">
            <w:pPr>
              <w:rPr>
                <w:rFonts w:ascii="Cambria" w:hAnsi="Cambria"/>
                <w:sz w:val="20"/>
                <w:szCs w:val="20"/>
              </w:rPr>
            </w:pPr>
          </w:p>
        </w:tc>
        <w:tc>
          <w:tcPr>
            <w:tcW w:w="2467" w:type="dxa"/>
            <w:vMerge w:val="restart"/>
            <w:noWrap/>
            <w:hideMark/>
          </w:tcPr>
          <w:p w14:paraId="2721B7BB" w14:textId="77777777" w:rsidR="003A7375" w:rsidRPr="003A7375" w:rsidRDefault="003A7375" w:rsidP="00180F7E">
            <w:pPr>
              <w:rPr>
                <w:rFonts w:ascii="Cambria" w:hAnsi="Cambria"/>
                <w:sz w:val="20"/>
                <w:szCs w:val="20"/>
              </w:rPr>
            </w:pPr>
            <w:r w:rsidRPr="003A7375">
              <w:rPr>
                <w:rFonts w:ascii="Cambria" w:hAnsi="Cambria"/>
                <w:sz w:val="20"/>
                <w:szCs w:val="20"/>
              </w:rPr>
              <w:t>ID Shapes - Advanced</w:t>
            </w:r>
          </w:p>
        </w:tc>
        <w:tc>
          <w:tcPr>
            <w:tcW w:w="3548" w:type="dxa"/>
            <w:noWrap/>
            <w:hideMark/>
          </w:tcPr>
          <w:p w14:paraId="539258E6" w14:textId="77777777" w:rsidR="003A7375" w:rsidRPr="003A7375" w:rsidRDefault="003A7375" w:rsidP="00180F7E">
            <w:pPr>
              <w:rPr>
                <w:rFonts w:ascii="Cambria" w:hAnsi="Cambria"/>
                <w:sz w:val="20"/>
                <w:szCs w:val="20"/>
              </w:rPr>
            </w:pPr>
            <w:r w:rsidRPr="003A7375">
              <w:rPr>
                <w:rFonts w:ascii="Cambria" w:hAnsi="Cambria"/>
                <w:sz w:val="20"/>
                <w:szCs w:val="20"/>
              </w:rPr>
              <w:t>Defining and nondefining attributes</w:t>
            </w:r>
          </w:p>
        </w:tc>
        <w:tc>
          <w:tcPr>
            <w:tcW w:w="2430" w:type="dxa"/>
          </w:tcPr>
          <w:p w14:paraId="61E1E949" w14:textId="5E219F8E" w:rsidR="003A7375" w:rsidRPr="00DB600A" w:rsidRDefault="00DB600A" w:rsidP="00180F7E">
            <w:pPr>
              <w:rPr>
                <w:rFonts w:ascii="Cambria" w:hAnsi="Cambria" w:cs="Arial"/>
                <w:color w:val="000000"/>
                <w:sz w:val="20"/>
                <w:szCs w:val="20"/>
              </w:rPr>
            </w:pPr>
            <w:r w:rsidRPr="00DB600A">
              <w:rPr>
                <w:rFonts w:ascii="Cambria" w:hAnsi="Cambria" w:cs="Arial"/>
                <w:color w:val="000000"/>
                <w:sz w:val="20"/>
                <w:szCs w:val="20"/>
              </w:rPr>
              <w:t xml:space="preserve">What makes a shape? For example, triangles are closed and three sided, and </w:t>
            </w:r>
            <w:r>
              <w:rPr>
                <w:rFonts w:ascii="Cambria" w:hAnsi="Cambria" w:cs="Arial"/>
                <w:color w:val="000000"/>
                <w:sz w:val="20"/>
                <w:szCs w:val="20"/>
              </w:rPr>
              <w:t xml:space="preserve">it </w:t>
            </w:r>
            <w:r w:rsidRPr="00DB600A">
              <w:rPr>
                <w:rFonts w:ascii="Cambria" w:hAnsi="Cambria" w:cs="Arial"/>
                <w:color w:val="000000"/>
                <w:sz w:val="20"/>
                <w:szCs w:val="20"/>
              </w:rPr>
              <w:t xml:space="preserve">doesn't matter what color or how big they are. </w:t>
            </w:r>
          </w:p>
        </w:tc>
      </w:tr>
      <w:tr w:rsidR="003A7375" w:rsidRPr="00EF5626" w14:paraId="236CD693" w14:textId="32BF8C22" w:rsidTr="003A7375">
        <w:trPr>
          <w:trHeight w:val="290"/>
        </w:trPr>
        <w:tc>
          <w:tcPr>
            <w:tcW w:w="1630" w:type="dxa"/>
            <w:vMerge/>
            <w:hideMark/>
          </w:tcPr>
          <w:p w14:paraId="15B1DC67" w14:textId="77777777" w:rsidR="003A7375" w:rsidRPr="003A7375" w:rsidRDefault="003A7375" w:rsidP="00180F7E">
            <w:pPr>
              <w:rPr>
                <w:rFonts w:ascii="Cambria" w:hAnsi="Cambria"/>
                <w:sz w:val="20"/>
                <w:szCs w:val="20"/>
              </w:rPr>
            </w:pPr>
          </w:p>
        </w:tc>
        <w:tc>
          <w:tcPr>
            <w:tcW w:w="2467" w:type="dxa"/>
            <w:vMerge/>
            <w:hideMark/>
          </w:tcPr>
          <w:p w14:paraId="63610C1F" w14:textId="77777777" w:rsidR="003A7375" w:rsidRPr="003A7375" w:rsidRDefault="003A7375" w:rsidP="00180F7E">
            <w:pPr>
              <w:rPr>
                <w:rFonts w:ascii="Cambria" w:hAnsi="Cambria"/>
                <w:sz w:val="20"/>
                <w:szCs w:val="20"/>
              </w:rPr>
            </w:pPr>
          </w:p>
        </w:tc>
        <w:tc>
          <w:tcPr>
            <w:tcW w:w="3548" w:type="dxa"/>
            <w:noWrap/>
            <w:hideMark/>
          </w:tcPr>
          <w:p w14:paraId="1D1ADDA7" w14:textId="77777777" w:rsidR="003A7375" w:rsidRPr="003A7375" w:rsidRDefault="003A7375" w:rsidP="00180F7E">
            <w:pPr>
              <w:rPr>
                <w:rFonts w:ascii="Cambria" w:hAnsi="Cambria"/>
                <w:sz w:val="20"/>
                <w:szCs w:val="20"/>
              </w:rPr>
            </w:pPr>
            <w:r w:rsidRPr="003A7375">
              <w:rPr>
                <w:rFonts w:ascii="Cambria" w:hAnsi="Cambria"/>
                <w:sz w:val="20"/>
                <w:szCs w:val="20"/>
              </w:rPr>
              <w:t>Draw shapes with specified attributes</w:t>
            </w:r>
          </w:p>
        </w:tc>
        <w:tc>
          <w:tcPr>
            <w:tcW w:w="2430" w:type="dxa"/>
          </w:tcPr>
          <w:p w14:paraId="796FBC6E" w14:textId="0EE03758" w:rsidR="003A7375" w:rsidRPr="003A7375" w:rsidRDefault="005B7EA4" w:rsidP="00180F7E">
            <w:pPr>
              <w:rPr>
                <w:rFonts w:ascii="Cambria" w:hAnsi="Cambria"/>
                <w:sz w:val="20"/>
                <w:szCs w:val="20"/>
              </w:rPr>
            </w:pPr>
            <w:r>
              <w:rPr>
                <w:rFonts w:ascii="Cambria" w:hAnsi="Cambria"/>
                <w:sz w:val="20"/>
                <w:szCs w:val="20"/>
              </w:rPr>
              <w:t>E.g., draw a shape with 5 vertices</w:t>
            </w:r>
          </w:p>
        </w:tc>
      </w:tr>
      <w:tr w:rsidR="003A7375" w:rsidRPr="00EF5626" w14:paraId="35D623ED" w14:textId="4E9CBE1F" w:rsidTr="003A7375">
        <w:trPr>
          <w:trHeight w:val="290"/>
        </w:trPr>
        <w:tc>
          <w:tcPr>
            <w:tcW w:w="1630" w:type="dxa"/>
            <w:vMerge/>
            <w:hideMark/>
          </w:tcPr>
          <w:p w14:paraId="21707A01" w14:textId="77777777" w:rsidR="003A7375" w:rsidRPr="003A7375" w:rsidRDefault="003A7375" w:rsidP="00180F7E">
            <w:pPr>
              <w:rPr>
                <w:rFonts w:ascii="Cambria" w:hAnsi="Cambria"/>
                <w:sz w:val="20"/>
                <w:szCs w:val="20"/>
              </w:rPr>
            </w:pPr>
          </w:p>
        </w:tc>
        <w:tc>
          <w:tcPr>
            <w:tcW w:w="2467" w:type="dxa"/>
            <w:vMerge/>
            <w:hideMark/>
          </w:tcPr>
          <w:p w14:paraId="73053F78" w14:textId="77777777" w:rsidR="003A7375" w:rsidRPr="003A7375" w:rsidRDefault="003A7375" w:rsidP="00180F7E">
            <w:pPr>
              <w:rPr>
                <w:rFonts w:ascii="Cambria" w:hAnsi="Cambria"/>
                <w:sz w:val="20"/>
                <w:szCs w:val="20"/>
              </w:rPr>
            </w:pPr>
          </w:p>
        </w:tc>
        <w:tc>
          <w:tcPr>
            <w:tcW w:w="3548" w:type="dxa"/>
            <w:noWrap/>
            <w:hideMark/>
          </w:tcPr>
          <w:p w14:paraId="2B60C6E5" w14:textId="77777777" w:rsidR="003A7375" w:rsidRPr="003A7375" w:rsidRDefault="003A7375" w:rsidP="00180F7E">
            <w:pPr>
              <w:rPr>
                <w:rFonts w:ascii="Cambria" w:hAnsi="Cambria"/>
                <w:sz w:val="20"/>
                <w:szCs w:val="20"/>
              </w:rPr>
            </w:pPr>
            <w:r w:rsidRPr="003A7375">
              <w:rPr>
                <w:rFonts w:ascii="Cambria" w:hAnsi="Cambria"/>
                <w:sz w:val="20"/>
                <w:szCs w:val="20"/>
              </w:rPr>
              <w:t>Advanced attributes like angles or faces</w:t>
            </w:r>
          </w:p>
        </w:tc>
        <w:tc>
          <w:tcPr>
            <w:tcW w:w="2430" w:type="dxa"/>
          </w:tcPr>
          <w:p w14:paraId="6E369655" w14:textId="7129EFBD" w:rsidR="003A7375" w:rsidRPr="003A7375" w:rsidRDefault="005B7EA4" w:rsidP="00180F7E">
            <w:pPr>
              <w:rPr>
                <w:rFonts w:ascii="Cambria" w:hAnsi="Cambria"/>
                <w:sz w:val="20"/>
                <w:szCs w:val="20"/>
              </w:rPr>
            </w:pPr>
            <w:r w:rsidRPr="005B7EA4">
              <w:rPr>
                <w:rFonts w:ascii="Cambria" w:hAnsi="Cambria"/>
                <w:sz w:val="20"/>
                <w:szCs w:val="20"/>
              </w:rPr>
              <w:t xml:space="preserve">More advanced </w:t>
            </w:r>
            <w:r>
              <w:rPr>
                <w:rFonts w:ascii="Cambria" w:hAnsi="Cambria"/>
                <w:sz w:val="20"/>
                <w:szCs w:val="20"/>
              </w:rPr>
              <w:t xml:space="preserve">version of “Analyze and compare” code. </w:t>
            </w:r>
            <w:r w:rsidR="00D06CB2">
              <w:rPr>
                <w:rFonts w:ascii="Cambria" w:hAnsi="Cambria"/>
                <w:sz w:val="20"/>
                <w:szCs w:val="20"/>
              </w:rPr>
              <w:t>S</w:t>
            </w:r>
            <w:r w:rsidRPr="005B7EA4">
              <w:rPr>
                <w:rFonts w:ascii="Cambria" w:hAnsi="Cambria"/>
                <w:sz w:val="20"/>
                <w:szCs w:val="20"/>
              </w:rPr>
              <w:t>hape attributes like angles</w:t>
            </w:r>
            <w:r w:rsidR="00D06CB2">
              <w:rPr>
                <w:rFonts w:ascii="Cambria" w:hAnsi="Cambria"/>
                <w:sz w:val="20"/>
                <w:szCs w:val="20"/>
              </w:rPr>
              <w:t>, vertices,</w:t>
            </w:r>
            <w:r w:rsidRPr="005B7EA4">
              <w:rPr>
                <w:rFonts w:ascii="Cambria" w:hAnsi="Cambria"/>
                <w:sz w:val="20"/>
                <w:szCs w:val="20"/>
              </w:rPr>
              <w:t xml:space="preserve"> or faces. This code is heavily reliant on </w:t>
            </w:r>
            <w:r w:rsidR="00D06CB2">
              <w:rPr>
                <w:rFonts w:ascii="Cambria" w:hAnsi="Cambria"/>
                <w:sz w:val="20"/>
                <w:szCs w:val="20"/>
              </w:rPr>
              <w:t xml:space="preserve">using the more advanced </w:t>
            </w:r>
            <w:r w:rsidRPr="005B7EA4">
              <w:rPr>
                <w:rFonts w:ascii="Cambria" w:hAnsi="Cambria"/>
                <w:sz w:val="20"/>
                <w:szCs w:val="20"/>
              </w:rPr>
              <w:t>vocabulary (</w:t>
            </w:r>
            <w:proofErr w:type="gramStart"/>
            <w:r w:rsidRPr="005B7EA4">
              <w:rPr>
                <w:rFonts w:ascii="Cambria" w:hAnsi="Cambria"/>
                <w:sz w:val="20"/>
                <w:szCs w:val="20"/>
              </w:rPr>
              <w:t>e.g.</w:t>
            </w:r>
            <w:proofErr w:type="gramEnd"/>
            <w:r w:rsidRPr="005B7EA4">
              <w:rPr>
                <w:rFonts w:ascii="Cambria" w:hAnsi="Cambria"/>
                <w:sz w:val="20"/>
                <w:szCs w:val="20"/>
              </w:rPr>
              <w:t xml:space="preserve"> angles, faces, vertices)</w:t>
            </w:r>
            <w:r w:rsidR="00D06CB2">
              <w:rPr>
                <w:rFonts w:ascii="Cambria" w:hAnsi="Cambria"/>
                <w:sz w:val="20"/>
                <w:szCs w:val="20"/>
              </w:rPr>
              <w:t xml:space="preserve"> to discuss more precise geometric attributes</w:t>
            </w:r>
            <w:r w:rsidRPr="005B7EA4">
              <w:rPr>
                <w:rFonts w:ascii="Cambria" w:hAnsi="Cambria"/>
                <w:sz w:val="20"/>
                <w:szCs w:val="20"/>
              </w:rPr>
              <w:t xml:space="preserve"> </w:t>
            </w:r>
          </w:p>
        </w:tc>
      </w:tr>
      <w:tr w:rsidR="003A7375" w:rsidRPr="00EF5626" w14:paraId="571AEDAB" w14:textId="3F322A5F" w:rsidTr="003A7375">
        <w:trPr>
          <w:trHeight w:val="290"/>
        </w:trPr>
        <w:tc>
          <w:tcPr>
            <w:tcW w:w="1630" w:type="dxa"/>
            <w:vMerge/>
            <w:hideMark/>
          </w:tcPr>
          <w:p w14:paraId="732D04E6" w14:textId="77777777" w:rsidR="003A7375" w:rsidRPr="003A7375" w:rsidRDefault="003A7375" w:rsidP="00180F7E">
            <w:pPr>
              <w:rPr>
                <w:rFonts w:ascii="Cambria" w:hAnsi="Cambria"/>
                <w:sz w:val="20"/>
                <w:szCs w:val="20"/>
              </w:rPr>
            </w:pPr>
          </w:p>
        </w:tc>
        <w:tc>
          <w:tcPr>
            <w:tcW w:w="2467" w:type="dxa"/>
            <w:noWrap/>
            <w:hideMark/>
          </w:tcPr>
          <w:p w14:paraId="2121E88A" w14:textId="77777777" w:rsidR="003A7375" w:rsidRPr="003A7375" w:rsidRDefault="003A7375" w:rsidP="00180F7E">
            <w:pPr>
              <w:rPr>
                <w:rFonts w:ascii="Cambria" w:hAnsi="Cambria"/>
                <w:sz w:val="20"/>
                <w:szCs w:val="20"/>
              </w:rPr>
            </w:pPr>
            <w:r w:rsidRPr="003A7375">
              <w:rPr>
                <w:rFonts w:ascii="Cambria" w:hAnsi="Cambria"/>
                <w:sz w:val="20"/>
                <w:szCs w:val="20"/>
              </w:rPr>
              <w:t>Model with Shapes</w:t>
            </w:r>
          </w:p>
        </w:tc>
        <w:tc>
          <w:tcPr>
            <w:tcW w:w="3548" w:type="dxa"/>
            <w:noWrap/>
            <w:hideMark/>
          </w:tcPr>
          <w:p w14:paraId="2CE2A8B6" w14:textId="77777777" w:rsidR="003A7375" w:rsidRPr="003A7375" w:rsidRDefault="003A7375" w:rsidP="00180F7E">
            <w:pPr>
              <w:rPr>
                <w:rFonts w:ascii="Cambria" w:hAnsi="Cambria"/>
                <w:sz w:val="20"/>
                <w:szCs w:val="20"/>
              </w:rPr>
            </w:pPr>
            <w:r w:rsidRPr="003A7375">
              <w:rPr>
                <w:rFonts w:ascii="Cambria" w:hAnsi="Cambria"/>
                <w:sz w:val="20"/>
                <w:szCs w:val="20"/>
              </w:rPr>
              <w:t>Model shapes in the real world or manipulate shapes to make designs</w:t>
            </w:r>
          </w:p>
        </w:tc>
        <w:tc>
          <w:tcPr>
            <w:tcW w:w="2430" w:type="dxa"/>
          </w:tcPr>
          <w:p w14:paraId="02906325" w14:textId="555D7973" w:rsidR="003A7375" w:rsidRPr="003A7375" w:rsidRDefault="00D06CB2" w:rsidP="00180F7E">
            <w:pPr>
              <w:rPr>
                <w:rFonts w:ascii="Cambria" w:hAnsi="Cambria"/>
                <w:sz w:val="20"/>
                <w:szCs w:val="20"/>
              </w:rPr>
            </w:pPr>
            <w:r w:rsidRPr="00D06CB2">
              <w:rPr>
                <w:rFonts w:ascii="Cambria" w:hAnsi="Cambria"/>
                <w:sz w:val="20"/>
                <w:szCs w:val="20"/>
              </w:rPr>
              <w:t xml:space="preserve">Model shapes in the real world. A PK standard. Not creating new shapes but manipulating shapes to make pictures, designs, things in the world, or manipulating objects in the world to make shapes. Manipulating </w:t>
            </w:r>
            <w:proofErr w:type="spellStart"/>
            <w:r w:rsidRPr="00D06CB2">
              <w:rPr>
                <w:rFonts w:ascii="Cambria" w:hAnsi="Cambria"/>
                <w:sz w:val="20"/>
                <w:szCs w:val="20"/>
              </w:rPr>
              <w:t>Hexitiles</w:t>
            </w:r>
            <w:proofErr w:type="spellEnd"/>
            <w:r w:rsidRPr="00D06CB2">
              <w:rPr>
                <w:rFonts w:ascii="Cambria" w:hAnsi="Cambria"/>
                <w:sz w:val="20"/>
                <w:szCs w:val="20"/>
              </w:rPr>
              <w:t xml:space="preserve">, Magna-tiles, math specific shape manipulatives. Finished product </w:t>
            </w:r>
            <w:r w:rsidR="00DB600A" w:rsidRPr="00D06CB2">
              <w:rPr>
                <w:rFonts w:ascii="Cambria" w:hAnsi="Cambria"/>
                <w:sz w:val="20"/>
                <w:szCs w:val="20"/>
              </w:rPr>
              <w:t>approximates</w:t>
            </w:r>
            <w:r w:rsidRPr="00D06CB2">
              <w:rPr>
                <w:rFonts w:ascii="Cambria" w:hAnsi="Cambria"/>
                <w:sz w:val="20"/>
                <w:szCs w:val="20"/>
              </w:rPr>
              <w:t xml:space="preserve"> </w:t>
            </w:r>
            <w:r w:rsidR="00DB600A">
              <w:rPr>
                <w:rFonts w:ascii="Cambria" w:hAnsi="Cambria"/>
                <w:sz w:val="20"/>
                <w:szCs w:val="20"/>
              </w:rPr>
              <w:t>a</w:t>
            </w:r>
            <w:r w:rsidRPr="00D06CB2">
              <w:rPr>
                <w:rFonts w:ascii="Cambria" w:hAnsi="Cambria"/>
                <w:sz w:val="20"/>
                <w:szCs w:val="20"/>
              </w:rPr>
              <w:t xml:space="preserve"> </w:t>
            </w:r>
            <w:r w:rsidR="00DB600A" w:rsidRPr="00D06CB2">
              <w:rPr>
                <w:rFonts w:ascii="Cambria" w:hAnsi="Cambria"/>
                <w:sz w:val="20"/>
                <w:szCs w:val="20"/>
              </w:rPr>
              <w:t>real-world</w:t>
            </w:r>
            <w:r w:rsidRPr="00D06CB2">
              <w:rPr>
                <w:rFonts w:ascii="Cambria" w:hAnsi="Cambria"/>
                <w:sz w:val="20"/>
                <w:szCs w:val="20"/>
              </w:rPr>
              <w:t xml:space="preserve"> shape, not a specific geometric shape. Does not require identification of the shapes being used or manipulated.</w:t>
            </w:r>
          </w:p>
        </w:tc>
      </w:tr>
      <w:tr w:rsidR="0068778F" w:rsidRPr="00EF5626" w14:paraId="40232020" w14:textId="783833BE" w:rsidTr="003A7375">
        <w:trPr>
          <w:trHeight w:val="290"/>
        </w:trPr>
        <w:tc>
          <w:tcPr>
            <w:tcW w:w="1630" w:type="dxa"/>
            <w:vMerge/>
            <w:hideMark/>
          </w:tcPr>
          <w:p w14:paraId="3F1CA937" w14:textId="77777777" w:rsidR="0068778F" w:rsidRPr="003A7375" w:rsidRDefault="0068778F" w:rsidP="00180F7E">
            <w:pPr>
              <w:rPr>
                <w:rFonts w:ascii="Cambria" w:hAnsi="Cambria"/>
                <w:sz w:val="20"/>
                <w:szCs w:val="20"/>
              </w:rPr>
            </w:pPr>
          </w:p>
        </w:tc>
        <w:tc>
          <w:tcPr>
            <w:tcW w:w="2467" w:type="dxa"/>
            <w:vMerge w:val="restart"/>
            <w:noWrap/>
            <w:hideMark/>
          </w:tcPr>
          <w:p w14:paraId="499472A1" w14:textId="77777777" w:rsidR="0068778F" w:rsidRPr="003A7375" w:rsidRDefault="0068778F" w:rsidP="00180F7E">
            <w:pPr>
              <w:rPr>
                <w:rFonts w:ascii="Cambria" w:hAnsi="Cambria"/>
                <w:sz w:val="20"/>
                <w:szCs w:val="20"/>
              </w:rPr>
            </w:pPr>
            <w:r w:rsidRPr="003A7375">
              <w:rPr>
                <w:rFonts w:ascii="Cambria" w:hAnsi="Cambria"/>
                <w:sz w:val="20"/>
                <w:szCs w:val="20"/>
              </w:rPr>
              <w:t>Partition shapes into equal parts</w:t>
            </w:r>
          </w:p>
        </w:tc>
        <w:tc>
          <w:tcPr>
            <w:tcW w:w="3548" w:type="dxa"/>
            <w:noWrap/>
            <w:hideMark/>
          </w:tcPr>
          <w:p w14:paraId="5EFE678C" w14:textId="77777777" w:rsidR="0068778F" w:rsidRPr="003A7375" w:rsidRDefault="0068778F" w:rsidP="00180F7E">
            <w:pPr>
              <w:rPr>
                <w:rFonts w:ascii="Cambria" w:hAnsi="Cambria"/>
                <w:sz w:val="20"/>
                <w:szCs w:val="20"/>
              </w:rPr>
            </w:pPr>
            <w:r w:rsidRPr="003A7375">
              <w:rPr>
                <w:rFonts w:ascii="Cambria" w:hAnsi="Cambria"/>
                <w:sz w:val="20"/>
                <w:szCs w:val="20"/>
              </w:rPr>
              <w:t>Partition circles and rectangles into two or four equal shares</w:t>
            </w:r>
          </w:p>
        </w:tc>
        <w:tc>
          <w:tcPr>
            <w:tcW w:w="2430" w:type="dxa"/>
            <w:vMerge w:val="restart"/>
          </w:tcPr>
          <w:p w14:paraId="1F25EDCC" w14:textId="1F8D2063" w:rsidR="0068778F" w:rsidRPr="003A7375" w:rsidRDefault="00F26872" w:rsidP="00180F7E">
            <w:pPr>
              <w:rPr>
                <w:rFonts w:ascii="Cambria" w:hAnsi="Cambria"/>
                <w:sz w:val="20"/>
                <w:szCs w:val="20"/>
              </w:rPr>
            </w:pPr>
            <w:r>
              <w:rPr>
                <w:rFonts w:ascii="Cambria" w:hAnsi="Cambria"/>
                <w:sz w:val="20"/>
                <w:szCs w:val="20"/>
              </w:rPr>
              <w:t>Specifically focused on these math practices. If the focus is on representing as fractions or division, choose one of those standards</w:t>
            </w:r>
          </w:p>
        </w:tc>
      </w:tr>
      <w:tr w:rsidR="0068778F" w:rsidRPr="00EF5626" w14:paraId="5F665FFD" w14:textId="0D207990" w:rsidTr="003A7375">
        <w:trPr>
          <w:trHeight w:val="290"/>
        </w:trPr>
        <w:tc>
          <w:tcPr>
            <w:tcW w:w="1630" w:type="dxa"/>
            <w:vMerge/>
            <w:hideMark/>
          </w:tcPr>
          <w:p w14:paraId="1E9449F6" w14:textId="77777777" w:rsidR="0068778F" w:rsidRPr="003A7375" w:rsidRDefault="0068778F" w:rsidP="00180F7E">
            <w:pPr>
              <w:rPr>
                <w:rFonts w:ascii="Cambria" w:hAnsi="Cambria"/>
                <w:sz w:val="20"/>
                <w:szCs w:val="20"/>
              </w:rPr>
            </w:pPr>
          </w:p>
        </w:tc>
        <w:tc>
          <w:tcPr>
            <w:tcW w:w="2467" w:type="dxa"/>
            <w:vMerge/>
            <w:hideMark/>
          </w:tcPr>
          <w:p w14:paraId="39E63025" w14:textId="77777777" w:rsidR="0068778F" w:rsidRPr="003A7375" w:rsidRDefault="0068778F" w:rsidP="00180F7E">
            <w:pPr>
              <w:rPr>
                <w:rFonts w:ascii="Cambria" w:hAnsi="Cambria"/>
                <w:sz w:val="20"/>
                <w:szCs w:val="20"/>
              </w:rPr>
            </w:pPr>
          </w:p>
        </w:tc>
        <w:tc>
          <w:tcPr>
            <w:tcW w:w="3548" w:type="dxa"/>
            <w:noWrap/>
            <w:hideMark/>
          </w:tcPr>
          <w:p w14:paraId="4ED1C3BF" w14:textId="77777777" w:rsidR="0068778F" w:rsidRPr="003A7375" w:rsidRDefault="0068778F" w:rsidP="00180F7E">
            <w:pPr>
              <w:rPr>
                <w:rFonts w:ascii="Cambria" w:hAnsi="Cambria"/>
                <w:sz w:val="20"/>
                <w:szCs w:val="20"/>
              </w:rPr>
            </w:pPr>
            <w:r w:rsidRPr="003A7375">
              <w:rPr>
                <w:rFonts w:ascii="Cambria" w:hAnsi="Cambria"/>
                <w:sz w:val="20"/>
                <w:szCs w:val="20"/>
              </w:rPr>
              <w:t>Partition rectangle in rows and columns or circles and rectangles into three equal shares</w:t>
            </w:r>
          </w:p>
        </w:tc>
        <w:tc>
          <w:tcPr>
            <w:tcW w:w="2430" w:type="dxa"/>
            <w:vMerge/>
          </w:tcPr>
          <w:p w14:paraId="31E4439C" w14:textId="77777777" w:rsidR="0068778F" w:rsidRPr="003A7375" w:rsidRDefault="0068778F" w:rsidP="00180F7E">
            <w:pPr>
              <w:rPr>
                <w:rFonts w:ascii="Cambria" w:hAnsi="Cambria"/>
                <w:sz w:val="20"/>
                <w:szCs w:val="20"/>
              </w:rPr>
            </w:pPr>
          </w:p>
        </w:tc>
      </w:tr>
      <w:tr w:rsidR="003A7375" w:rsidRPr="00EF5626" w14:paraId="0FEA3E33" w14:textId="1D02774A" w:rsidTr="003A7375">
        <w:trPr>
          <w:trHeight w:val="290"/>
        </w:trPr>
        <w:tc>
          <w:tcPr>
            <w:tcW w:w="1630" w:type="dxa"/>
            <w:vMerge/>
            <w:hideMark/>
          </w:tcPr>
          <w:p w14:paraId="757D568E" w14:textId="77777777" w:rsidR="003A7375" w:rsidRPr="003A7375" w:rsidRDefault="003A7375" w:rsidP="00180F7E">
            <w:pPr>
              <w:rPr>
                <w:rFonts w:ascii="Cambria" w:hAnsi="Cambria"/>
                <w:sz w:val="20"/>
                <w:szCs w:val="20"/>
              </w:rPr>
            </w:pPr>
          </w:p>
        </w:tc>
        <w:tc>
          <w:tcPr>
            <w:tcW w:w="2467" w:type="dxa"/>
            <w:noWrap/>
            <w:hideMark/>
          </w:tcPr>
          <w:p w14:paraId="646E8A22" w14:textId="77777777" w:rsidR="003A7375" w:rsidRPr="003A7375" w:rsidRDefault="003A7375" w:rsidP="00180F7E">
            <w:pPr>
              <w:rPr>
                <w:rFonts w:ascii="Cambria" w:hAnsi="Cambria"/>
                <w:sz w:val="20"/>
                <w:szCs w:val="20"/>
              </w:rPr>
            </w:pPr>
            <w:r w:rsidRPr="003A7375">
              <w:rPr>
                <w:rFonts w:ascii="Cambria" w:hAnsi="Cambria"/>
                <w:sz w:val="20"/>
                <w:szCs w:val="20"/>
              </w:rPr>
              <w:t>Spatial Reasoning</w:t>
            </w:r>
          </w:p>
        </w:tc>
        <w:tc>
          <w:tcPr>
            <w:tcW w:w="3548" w:type="dxa"/>
            <w:noWrap/>
            <w:hideMark/>
          </w:tcPr>
          <w:p w14:paraId="7FB620A0" w14:textId="77777777" w:rsidR="003A7375" w:rsidRPr="003A7375" w:rsidRDefault="003A7375" w:rsidP="00180F7E">
            <w:pPr>
              <w:rPr>
                <w:rFonts w:ascii="Cambria" w:hAnsi="Cambria"/>
                <w:sz w:val="20"/>
                <w:szCs w:val="20"/>
              </w:rPr>
            </w:pPr>
            <w:r w:rsidRPr="003A7375">
              <w:rPr>
                <w:rFonts w:ascii="Cambria" w:hAnsi="Cambria"/>
                <w:sz w:val="20"/>
                <w:szCs w:val="20"/>
              </w:rPr>
              <w:t>Identify positions in space</w:t>
            </w:r>
          </w:p>
        </w:tc>
        <w:tc>
          <w:tcPr>
            <w:tcW w:w="2430" w:type="dxa"/>
          </w:tcPr>
          <w:p w14:paraId="02A70D88" w14:textId="1148654E" w:rsidR="003A7375" w:rsidRPr="003A7375" w:rsidRDefault="0068459D" w:rsidP="00180F7E">
            <w:pPr>
              <w:rPr>
                <w:rFonts w:ascii="Cambria" w:hAnsi="Cambria"/>
                <w:sz w:val="20"/>
                <w:szCs w:val="20"/>
              </w:rPr>
            </w:pPr>
            <w:r w:rsidRPr="0068459D">
              <w:rPr>
                <w:rFonts w:ascii="Cambria" w:hAnsi="Cambria"/>
                <w:sz w:val="20"/>
                <w:szCs w:val="20"/>
              </w:rPr>
              <w:t>In/</w:t>
            </w:r>
            <w:r>
              <w:rPr>
                <w:rFonts w:ascii="Cambria" w:hAnsi="Cambria"/>
                <w:sz w:val="20"/>
                <w:szCs w:val="20"/>
              </w:rPr>
              <w:t xml:space="preserve"> </w:t>
            </w:r>
            <w:r w:rsidRPr="0068459D">
              <w:rPr>
                <w:rFonts w:ascii="Cambria" w:hAnsi="Cambria"/>
                <w:sz w:val="20"/>
                <w:szCs w:val="20"/>
              </w:rPr>
              <w:t>on/</w:t>
            </w:r>
            <w:r>
              <w:rPr>
                <w:rFonts w:ascii="Cambria" w:hAnsi="Cambria"/>
                <w:sz w:val="20"/>
                <w:szCs w:val="20"/>
              </w:rPr>
              <w:t xml:space="preserve"> </w:t>
            </w:r>
            <w:r w:rsidRPr="0068459D">
              <w:rPr>
                <w:rFonts w:ascii="Cambria" w:hAnsi="Cambria"/>
                <w:sz w:val="20"/>
                <w:szCs w:val="20"/>
              </w:rPr>
              <w:t>under/</w:t>
            </w:r>
            <w:r>
              <w:rPr>
                <w:rFonts w:ascii="Cambria" w:hAnsi="Cambria"/>
                <w:sz w:val="20"/>
                <w:szCs w:val="20"/>
              </w:rPr>
              <w:t xml:space="preserve"> </w:t>
            </w:r>
            <w:r w:rsidRPr="0068459D">
              <w:rPr>
                <w:rFonts w:ascii="Cambria" w:hAnsi="Cambria"/>
                <w:sz w:val="20"/>
                <w:szCs w:val="20"/>
              </w:rPr>
              <w:t>up/</w:t>
            </w:r>
            <w:r>
              <w:rPr>
                <w:rFonts w:ascii="Cambria" w:hAnsi="Cambria"/>
                <w:sz w:val="20"/>
                <w:szCs w:val="20"/>
              </w:rPr>
              <w:t xml:space="preserve"> </w:t>
            </w:r>
            <w:r w:rsidRPr="0068459D">
              <w:rPr>
                <w:rFonts w:ascii="Cambria" w:hAnsi="Cambria"/>
                <w:sz w:val="20"/>
                <w:szCs w:val="20"/>
              </w:rPr>
              <w:t>down/</w:t>
            </w:r>
            <w:r>
              <w:rPr>
                <w:rFonts w:ascii="Cambria" w:hAnsi="Cambria"/>
                <w:sz w:val="20"/>
                <w:szCs w:val="20"/>
              </w:rPr>
              <w:t xml:space="preserve"> </w:t>
            </w:r>
            <w:r w:rsidRPr="0068459D">
              <w:rPr>
                <w:rFonts w:ascii="Cambria" w:hAnsi="Cambria"/>
                <w:sz w:val="20"/>
                <w:szCs w:val="20"/>
              </w:rPr>
              <w:t>inside/</w:t>
            </w:r>
            <w:r>
              <w:rPr>
                <w:rFonts w:ascii="Cambria" w:hAnsi="Cambria"/>
                <w:sz w:val="20"/>
                <w:szCs w:val="20"/>
              </w:rPr>
              <w:t xml:space="preserve"> </w:t>
            </w:r>
            <w:r w:rsidRPr="0068459D">
              <w:rPr>
                <w:rFonts w:ascii="Cambria" w:hAnsi="Cambria"/>
                <w:sz w:val="20"/>
                <w:szCs w:val="20"/>
              </w:rPr>
              <w:t>outside/</w:t>
            </w:r>
            <w:r>
              <w:rPr>
                <w:rFonts w:ascii="Cambria" w:hAnsi="Cambria"/>
                <w:sz w:val="20"/>
                <w:szCs w:val="20"/>
              </w:rPr>
              <w:t xml:space="preserve"> </w:t>
            </w:r>
            <w:r w:rsidRPr="0068459D">
              <w:rPr>
                <w:rFonts w:ascii="Cambria" w:hAnsi="Cambria"/>
                <w:sz w:val="20"/>
                <w:szCs w:val="20"/>
              </w:rPr>
              <w:t>beside/</w:t>
            </w:r>
            <w:r>
              <w:rPr>
                <w:rFonts w:ascii="Cambria" w:hAnsi="Cambria"/>
                <w:sz w:val="20"/>
                <w:szCs w:val="20"/>
              </w:rPr>
              <w:t xml:space="preserve"> </w:t>
            </w:r>
            <w:r w:rsidRPr="0068459D">
              <w:rPr>
                <w:rFonts w:ascii="Cambria" w:hAnsi="Cambria"/>
                <w:sz w:val="20"/>
                <w:szCs w:val="20"/>
              </w:rPr>
              <w:t>between/</w:t>
            </w:r>
            <w:r>
              <w:rPr>
                <w:rFonts w:ascii="Cambria" w:hAnsi="Cambria"/>
                <w:sz w:val="20"/>
                <w:szCs w:val="20"/>
              </w:rPr>
              <w:t xml:space="preserve"> </w:t>
            </w:r>
            <w:r w:rsidRPr="0068459D">
              <w:rPr>
                <w:rFonts w:ascii="Cambria" w:hAnsi="Cambria"/>
                <w:sz w:val="20"/>
                <w:szCs w:val="20"/>
              </w:rPr>
              <w:t>inside/</w:t>
            </w:r>
            <w:r>
              <w:rPr>
                <w:rFonts w:ascii="Cambria" w:hAnsi="Cambria"/>
                <w:sz w:val="20"/>
                <w:szCs w:val="20"/>
              </w:rPr>
              <w:t xml:space="preserve"> </w:t>
            </w:r>
            <w:r w:rsidRPr="0068459D">
              <w:rPr>
                <w:rFonts w:ascii="Cambria" w:hAnsi="Cambria"/>
                <w:sz w:val="20"/>
                <w:szCs w:val="20"/>
              </w:rPr>
              <w:t>outside - does not include discussion of lines like "horizontal" "vertical" "diagonal"</w:t>
            </w:r>
          </w:p>
        </w:tc>
      </w:tr>
      <w:tr w:rsidR="003A7375" w:rsidRPr="00EF5626" w14:paraId="21C515BD" w14:textId="5DBEBDFF" w:rsidTr="003A7375">
        <w:trPr>
          <w:trHeight w:val="290"/>
        </w:trPr>
        <w:tc>
          <w:tcPr>
            <w:tcW w:w="1630" w:type="dxa"/>
            <w:vMerge w:val="restart"/>
            <w:hideMark/>
          </w:tcPr>
          <w:p w14:paraId="2860EA38" w14:textId="77777777" w:rsidR="003A7375" w:rsidRPr="003A7375" w:rsidRDefault="003A7375" w:rsidP="00180F7E">
            <w:pPr>
              <w:rPr>
                <w:rFonts w:ascii="Cambria" w:hAnsi="Cambria"/>
                <w:sz w:val="20"/>
                <w:szCs w:val="20"/>
              </w:rPr>
            </w:pPr>
            <w:r w:rsidRPr="003A7375">
              <w:rPr>
                <w:rFonts w:ascii="Cambria" w:hAnsi="Cambria"/>
                <w:sz w:val="20"/>
                <w:szCs w:val="20"/>
              </w:rPr>
              <w:lastRenderedPageBreak/>
              <w:t>Measurement and Data</w:t>
            </w:r>
          </w:p>
        </w:tc>
        <w:tc>
          <w:tcPr>
            <w:tcW w:w="2467" w:type="dxa"/>
            <w:vMerge w:val="restart"/>
            <w:noWrap/>
            <w:hideMark/>
          </w:tcPr>
          <w:p w14:paraId="290628F5" w14:textId="77777777" w:rsidR="003A7375" w:rsidRPr="003A7375" w:rsidRDefault="003A7375" w:rsidP="00180F7E">
            <w:pPr>
              <w:rPr>
                <w:rFonts w:ascii="Cambria" w:hAnsi="Cambria"/>
                <w:sz w:val="20"/>
                <w:szCs w:val="20"/>
              </w:rPr>
            </w:pPr>
            <w:r w:rsidRPr="003A7375">
              <w:rPr>
                <w:rFonts w:ascii="Cambria" w:hAnsi="Cambria"/>
                <w:sz w:val="20"/>
                <w:szCs w:val="20"/>
              </w:rPr>
              <w:t>Attributes</w:t>
            </w:r>
          </w:p>
        </w:tc>
        <w:tc>
          <w:tcPr>
            <w:tcW w:w="3548" w:type="dxa"/>
            <w:noWrap/>
            <w:hideMark/>
          </w:tcPr>
          <w:p w14:paraId="6C5E04D6" w14:textId="77777777" w:rsidR="003A7375" w:rsidRPr="003A7375" w:rsidRDefault="003A7375" w:rsidP="00180F7E">
            <w:pPr>
              <w:rPr>
                <w:rFonts w:ascii="Cambria" w:hAnsi="Cambria"/>
                <w:sz w:val="20"/>
                <w:szCs w:val="20"/>
              </w:rPr>
            </w:pPr>
            <w:r w:rsidRPr="003A7375">
              <w:rPr>
                <w:rFonts w:ascii="Cambria" w:hAnsi="Cambria"/>
                <w:sz w:val="20"/>
                <w:szCs w:val="20"/>
              </w:rPr>
              <w:t>Familiarize attributes</w:t>
            </w:r>
          </w:p>
        </w:tc>
        <w:tc>
          <w:tcPr>
            <w:tcW w:w="2430" w:type="dxa"/>
          </w:tcPr>
          <w:p w14:paraId="798BC431" w14:textId="3373A8A5" w:rsidR="003A7375" w:rsidRPr="00D47DBD" w:rsidRDefault="00D47DBD" w:rsidP="00180F7E">
            <w:pPr>
              <w:rPr>
                <w:rFonts w:ascii="Cambria" w:hAnsi="Cambria" w:cs="Arial"/>
                <w:color w:val="000000"/>
                <w:sz w:val="20"/>
                <w:szCs w:val="20"/>
              </w:rPr>
            </w:pPr>
            <w:r w:rsidRPr="00D47DBD">
              <w:rPr>
                <w:rFonts w:ascii="Cambria" w:hAnsi="Cambria" w:cs="Arial"/>
                <w:color w:val="000000"/>
                <w:sz w:val="20"/>
                <w:szCs w:val="20"/>
              </w:rPr>
              <w:t xml:space="preserve">Attributes on a single object. What are the attributes of an object? Like length, weight, size, etc. Does </w:t>
            </w:r>
            <w:r w:rsidRPr="00D47DBD">
              <w:rPr>
                <w:rFonts w:ascii="Cambria" w:hAnsi="Cambria" w:cs="Arial"/>
                <w:color w:val="000000"/>
                <w:sz w:val="20"/>
                <w:szCs w:val="20"/>
                <w:u w:val="single"/>
              </w:rPr>
              <w:t>not</w:t>
            </w:r>
            <w:r w:rsidRPr="00D47DBD">
              <w:rPr>
                <w:rFonts w:ascii="Cambria" w:hAnsi="Cambria" w:cs="Arial"/>
                <w:color w:val="000000"/>
                <w:sz w:val="20"/>
                <w:szCs w:val="20"/>
              </w:rPr>
              <w:t xml:space="preserve"> include geometric shape attributes.</w:t>
            </w:r>
            <w:r>
              <w:rPr>
                <w:rFonts w:ascii="Cambria" w:hAnsi="Cambria" w:cs="Arial"/>
                <w:color w:val="000000"/>
                <w:sz w:val="20"/>
                <w:szCs w:val="20"/>
              </w:rPr>
              <w:t xml:space="preserve"> Or c</w:t>
            </w:r>
            <w:r w:rsidRPr="00D47DBD">
              <w:rPr>
                <w:rFonts w:ascii="Cambria" w:hAnsi="Cambria" w:cs="Arial"/>
                <w:color w:val="000000"/>
                <w:sz w:val="20"/>
                <w:szCs w:val="20"/>
              </w:rPr>
              <w:t>ompare two objects with measurable attribute in common. For instance, two children - one is shorter one is taller.</w:t>
            </w:r>
          </w:p>
        </w:tc>
      </w:tr>
      <w:tr w:rsidR="003A7375" w:rsidRPr="00EF5626" w14:paraId="51009EEE" w14:textId="01F27381" w:rsidTr="003A7375">
        <w:trPr>
          <w:trHeight w:val="290"/>
        </w:trPr>
        <w:tc>
          <w:tcPr>
            <w:tcW w:w="1630" w:type="dxa"/>
            <w:vMerge/>
            <w:hideMark/>
          </w:tcPr>
          <w:p w14:paraId="20DFB1A1" w14:textId="77777777" w:rsidR="003A7375" w:rsidRPr="003A7375" w:rsidRDefault="003A7375" w:rsidP="00180F7E">
            <w:pPr>
              <w:rPr>
                <w:rFonts w:ascii="Cambria" w:hAnsi="Cambria"/>
                <w:sz w:val="20"/>
                <w:szCs w:val="20"/>
              </w:rPr>
            </w:pPr>
          </w:p>
        </w:tc>
        <w:tc>
          <w:tcPr>
            <w:tcW w:w="2467" w:type="dxa"/>
            <w:vMerge/>
            <w:hideMark/>
          </w:tcPr>
          <w:p w14:paraId="40AE2948" w14:textId="77777777" w:rsidR="003A7375" w:rsidRPr="003A7375" w:rsidRDefault="003A7375" w:rsidP="00180F7E">
            <w:pPr>
              <w:rPr>
                <w:rFonts w:ascii="Cambria" w:hAnsi="Cambria"/>
                <w:sz w:val="20"/>
                <w:szCs w:val="20"/>
              </w:rPr>
            </w:pPr>
          </w:p>
        </w:tc>
        <w:tc>
          <w:tcPr>
            <w:tcW w:w="3548" w:type="dxa"/>
            <w:noWrap/>
            <w:hideMark/>
          </w:tcPr>
          <w:p w14:paraId="7472870B" w14:textId="77777777" w:rsidR="003A7375" w:rsidRPr="003A7375" w:rsidRDefault="003A7375" w:rsidP="00180F7E">
            <w:pPr>
              <w:rPr>
                <w:rFonts w:ascii="Cambria" w:hAnsi="Cambria"/>
                <w:sz w:val="20"/>
                <w:szCs w:val="20"/>
              </w:rPr>
            </w:pPr>
            <w:r w:rsidRPr="003A7375">
              <w:rPr>
                <w:rFonts w:ascii="Cambria" w:hAnsi="Cambria"/>
                <w:sz w:val="20"/>
                <w:szCs w:val="20"/>
              </w:rPr>
              <w:t>Classify and sort attributes</w:t>
            </w:r>
          </w:p>
        </w:tc>
        <w:tc>
          <w:tcPr>
            <w:tcW w:w="2430" w:type="dxa"/>
          </w:tcPr>
          <w:p w14:paraId="4D45DE53" w14:textId="5EB735B4" w:rsidR="003A7375" w:rsidRPr="003A7375" w:rsidRDefault="00D47DBD" w:rsidP="00180F7E">
            <w:pPr>
              <w:rPr>
                <w:rFonts w:ascii="Cambria" w:hAnsi="Cambria"/>
                <w:sz w:val="20"/>
                <w:szCs w:val="20"/>
              </w:rPr>
            </w:pPr>
            <w:r w:rsidRPr="00D47DBD">
              <w:rPr>
                <w:rFonts w:ascii="Cambria" w:hAnsi="Cambria"/>
                <w:sz w:val="20"/>
                <w:szCs w:val="20"/>
              </w:rPr>
              <w:t>Classify and sort attribute and count category. Must physically sort, not just count one category without separating.</w:t>
            </w:r>
          </w:p>
        </w:tc>
      </w:tr>
      <w:tr w:rsidR="003A7375" w:rsidRPr="00EF5626" w14:paraId="76848B52" w14:textId="0C6EF46B" w:rsidTr="003A7375">
        <w:trPr>
          <w:trHeight w:val="290"/>
        </w:trPr>
        <w:tc>
          <w:tcPr>
            <w:tcW w:w="1630" w:type="dxa"/>
            <w:vMerge/>
            <w:hideMark/>
          </w:tcPr>
          <w:p w14:paraId="1FDDFB50" w14:textId="77777777" w:rsidR="003A7375" w:rsidRPr="003A7375" w:rsidRDefault="003A7375" w:rsidP="00180F7E">
            <w:pPr>
              <w:rPr>
                <w:rFonts w:ascii="Cambria" w:hAnsi="Cambria"/>
                <w:sz w:val="20"/>
                <w:szCs w:val="20"/>
              </w:rPr>
            </w:pPr>
          </w:p>
        </w:tc>
        <w:tc>
          <w:tcPr>
            <w:tcW w:w="2467" w:type="dxa"/>
            <w:noWrap/>
            <w:hideMark/>
          </w:tcPr>
          <w:p w14:paraId="21FEE04A" w14:textId="77777777" w:rsidR="003A7375" w:rsidRPr="003A7375" w:rsidRDefault="003A7375" w:rsidP="00180F7E">
            <w:pPr>
              <w:rPr>
                <w:rFonts w:ascii="Cambria" w:hAnsi="Cambria"/>
                <w:sz w:val="20"/>
                <w:szCs w:val="20"/>
              </w:rPr>
            </w:pPr>
            <w:r w:rsidRPr="003A7375">
              <w:rPr>
                <w:rFonts w:ascii="Cambria" w:hAnsi="Cambria"/>
                <w:sz w:val="20"/>
                <w:szCs w:val="20"/>
              </w:rPr>
              <w:t>Add/Subtract Length</w:t>
            </w:r>
          </w:p>
        </w:tc>
        <w:tc>
          <w:tcPr>
            <w:tcW w:w="3548" w:type="dxa"/>
            <w:noWrap/>
            <w:hideMark/>
          </w:tcPr>
          <w:p w14:paraId="49EF4183" w14:textId="77777777" w:rsidR="003A7375" w:rsidRPr="003A7375" w:rsidRDefault="003A7375" w:rsidP="00180F7E">
            <w:pPr>
              <w:rPr>
                <w:rFonts w:ascii="Cambria" w:hAnsi="Cambria"/>
                <w:sz w:val="20"/>
                <w:szCs w:val="20"/>
              </w:rPr>
            </w:pPr>
            <w:r w:rsidRPr="003A7375">
              <w:rPr>
                <w:rFonts w:ascii="Cambria" w:hAnsi="Cambria"/>
                <w:sz w:val="20"/>
                <w:szCs w:val="20"/>
              </w:rPr>
              <w:t>Add and subtract using lengths</w:t>
            </w:r>
          </w:p>
        </w:tc>
        <w:tc>
          <w:tcPr>
            <w:tcW w:w="2430" w:type="dxa"/>
          </w:tcPr>
          <w:p w14:paraId="17A36452" w14:textId="35B9B32B" w:rsidR="003A7375" w:rsidRPr="003A7375" w:rsidRDefault="00D47DBD" w:rsidP="00180F7E">
            <w:pPr>
              <w:rPr>
                <w:rFonts w:ascii="Cambria" w:hAnsi="Cambria"/>
                <w:sz w:val="20"/>
                <w:szCs w:val="20"/>
              </w:rPr>
            </w:pPr>
            <w:r>
              <w:rPr>
                <w:rFonts w:ascii="Cambria" w:hAnsi="Cambria"/>
                <w:sz w:val="20"/>
                <w:szCs w:val="20"/>
              </w:rPr>
              <w:t>Standard measurement only</w:t>
            </w:r>
          </w:p>
        </w:tc>
      </w:tr>
      <w:tr w:rsidR="003A7375" w:rsidRPr="00EF5626" w14:paraId="4D1AC322" w14:textId="724C6126" w:rsidTr="003A7375">
        <w:trPr>
          <w:trHeight w:val="290"/>
        </w:trPr>
        <w:tc>
          <w:tcPr>
            <w:tcW w:w="1630" w:type="dxa"/>
            <w:vMerge/>
            <w:hideMark/>
          </w:tcPr>
          <w:p w14:paraId="55E1BE33" w14:textId="77777777" w:rsidR="003A7375" w:rsidRPr="003A7375" w:rsidRDefault="003A7375" w:rsidP="00180F7E">
            <w:pPr>
              <w:rPr>
                <w:rFonts w:ascii="Cambria" w:hAnsi="Cambria"/>
                <w:sz w:val="20"/>
                <w:szCs w:val="20"/>
              </w:rPr>
            </w:pPr>
          </w:p>
        </w:tc>
        <w:tc>
          <w:tcPr>
            <w:tcW w:w="2467" w:type="dxa"/>
            <w:vMerge w:val="restart"/>
            <w:noWrap/>
            <w:hideMark/>
          </w:tcPr>
          <w:p w14:paraId="504A9CA4" w14:textId="77777777" w:rsidR="003A7375" w:rsidRPr="003A7375" w:rsidRDefault="003A7375" w:rsidP="00180F7E">
            <w:pPr>
              <w:rPr>
                <w:rFonts w:ascii="Cambria" w:hAnsi="Cambria"/>
                <w:sz w:val="20"/>
                <w:szCs w:val="20"/>
              </w:rPr>
            </w:pPr>
            <w:r w:rsidRPr="003A7375">
              <w:rPr>
                <w:rFonts w:ascii="Cambria" w:hAnsi="Cambria"/>
                <w:sz w:val="20"/>
                <w:szCs w:val="20"/>
              </w:rPr>
              <w:t>Data/Graphing</w:t>
            </w:r>
          </w:p>
        </w:tc>
        <w:tc>
          <w:tcPr>
            <w:tcW w:w="3548" w:type="dxa"/>
            <w:noWrap/>
            <w:hideMark/>
          </w:tcPr>
          <w:p w14:paraId="596831EB" w14:textId="77777777" w:rsidR="003A7375" w:rsidRPr="003A7375" w:rsidRDefault="003A7375" w:rsidP="00180F7E">
            <w:pPr>
              <w:rPr>
                <w:rFonts w:ascii="Cambria" w:hAnsi="Cambria"/>
                <w:sz w:val="20"/>
                <w:szCs w:val="20"/>
              </w:rPr>
            </w:pPr>
            <w:r w:rsidRPr="003A7375">
              <w:rPr>
                <w:rFonts w:ascii="Cambria" w:hAnsi="Cambria"/>
                <w:sz w:val="20"/>
                <w:szCs w:val="20"/>
              </w:rPr>
              <w:t xml:space="preserve">Organize, </w:t>
            </w:r>
            <w:proofErr w:type="gramStart"/>
            <w:r w:rsidRPr="003A7375">
              <w:rPr>
                <w:rFonts w:ascii="Cambria" w:hAnsi="Cambria"/>
                <w:sz w:val="20"/>
                <w:szCs w:val="20"/>
              </w:rPr>
              <w:t>represent</w:t>
            </w:r>
            <w:proofErr w:type="gramEnd"/>
            <w:r w:rsidRPr="003A7375">
              <w:rPr>
                <w:rFonts w:ascii="Cambria" w:hAnsi="Cambria"/>
                <w:sz w:val="20"/>
                <w:szCs w:val="20"/>
              </w:rPr>
              <w:t xml:space="preserve"> and interpret data up to three categories</w:t>
            </w:r>
          </w:p>
        </w:tc>
        <w:tc>
          <w:tcPr>
            <w:tcW w:w="2430" w:type="dxa"/>
          </w:tcPr>
          <w:p w14:paraId="7737D3F4" w14:textId="558A6789" w:rsidR="003A7375" w:rsidRPr="003A7375" w:rsidRDefault="00722FB9" w:rsidP="00180F7E">
            <w:pPr>
              <w:rPr>
                <w:rFonts w:ascii="Cambria" w:hAnsi="Cambria"/>
                <w:sz w:val="20"/>
                <w:szCs w:val="20"/>
              </w:rPr>
            </w:pPr>
            <w:r>
              <w:rPr>
                <w:rFonts w:ascii="Cambria" w:hAnsi="Cambria"/>
                <w:sz w:val="20"/>
                <w:szCs w:val="20"/>
              </w:rPr>
              <w:t xml:space="preserve">Categories simple columns. </w:t>
            </w:r>
            <w:r w:rsidR="007D5037">
              <w:rPr>
                <w:rFonts w:ascii="Cambria" w:hAnsi="Cambria"/>
                <w:sz w:val="20"/>
                <w:szCs w:val="20"/>
              </w:rPr>
              <w:t>M</w:t>
            </w:r>
            <w:r w:rsidR="007D5037" w:rsidRPr="007D5037">
              <w:rPr>
                <w:rFonts w:ascii="Cambria" w:hAnsi="Cambria"/>
                <w:sz w:val="20"/>
                <w:szCs w:val="20"/>
              </w:rPr>
              <w:t>ust also compare the quantities represented to see which is more and less.</w:t>
            </w:r>
          </w:p>
        </w:tc>
      </w:tr>
      <w:tr w:rsidR="003A7375" w:rsidRPr="00EF5626" w14:paraId="08D82A0B" w14:textId="33CB403C" w:rsidTr="003A7375">
        <w:trPr>
          <w:trHeight w:val="290"/>
        </w:trPr>
        <w:tc>
          <w:tcPr>
            <w:tcW w:w="1630" w:type="dxa"/>
            <w:vMerge/>
            <w:hideMark/>
          </w:tcPr>
          <w:p w14:paraId="16BCC4FF" w14:textId="77777777" w:rsidR="003A7375" w:rsidRPr="003A7375" w:rsidRDefault="003A7375" w:rsidP="00180F7E">
            <w:pPr>
              <w:rPr>
                <w:rFonts w:ascii="Cambria" w:hAnsi="Cambria"/>
                <w:sz w:val="20"/>
                <w:szCs w:val="20"/>
              </w:rPr>
            </w:pPr>
          </w:p>
        </w:tc>
        <w:tc>
          <w:tcPr>
            <w:tcW w:w="2467" w:type="dxa"/>
            <w:vMerge/>
            <w:hideMark/>
          </w:tcPr>
          <w:p w14:paraId="62DE35B7" w14:textId="77777777" w:rsidR="003A7375" w:rsidRPr="003A7375" w:rsidRDefault="003A7375" w:rsidP="00180F7E">
            <w:pPr>
              <w:rPr>
                <w:rFonts w:ascii="Cambria" w:hAnsi="Cambria"/>
                <w:sz w:val="20"/>
                <w:szCs w:val="20"/>
              </w:rPr>
            </w:pPr>
          </w:p>
        </w:tc>
        <w:tc>
          <w:tcPr>
            <w:tcW w:w="3548" w:type="dxa"/>
            <w:noWrap/>
            <w:hideMark/>
          </w:tcPr>
          <w:p w14:paraId="01BF8779" w14:textId="77777777" w:rsidR="003A7375" w:rsidRPr="003A7375" w:rsidRDefault="003A7375" w:rsidP="00180F7E">
            <w:pPr>
              <w:rPr>
                <w:rFonts w:ascii="Cambria" w:hAnsi="Cambria"/>
                <w:sz w:val="20"/>
                <w:szCs w:val="20"/>
              </w:rPr>
            </w:pPr>
            <w:r w:rsidRPr="003A7375">
              <w:rPr>
                <w:rFonts w:ascii="Cambria" w:hAnsi="Cambria"/>
                <w:sz w:val="20"/>
                <w:szCs w:val="20"/>
              </w:rPr>
              <w:t>Interpret and solve using graph</w:t>
            </w:r>
          </w:p>
        </w:tc>
        <w:tc>
          <w:tcPr>
            <w:tcW w:w="2430" w:type="dxa"/>
          </w:tcPr>
          <w:p w14:paraId="176C1CBC" w14:textId="59972474" w:rsidR="003A7375" w:rsidRPr="003A7375" w:rsidRDefault="007D5037" w:rsidP="00180F7E">
            <w:pPr>
              <w:rPr>
                <w:rFonts w:ascii="Cambria" w:hAnsi="Cambria"/>
                <w:sz w:val="20"/>
                <w:szCs w:val="20"/>
              </w:rPr>
            </w:pPr>
            <w:r w:rsidRPr="007D5037">
              <w:rPr>
                <w:rFonts w:ascii="Cambria" w:hAnsi="Cambria"/>
                <w:sz w:val="20"/>
                <w:szCs w:val="20"/>
              </w:rPr>
              <w:t>Draw</w:t>
            </w:r>
            <w:r w:rsidR="00722FB9">
              <w:rPr>
                <w:rFonts w:ascii="Cambria" w:hAnsi="Cambria"/>
                <w:sz w:val="20"/>
                <w:szCs w:val="20"/>
              </w:rPr>
              <w:t>ing</w:t>
            </w:r>
            <w:r w:rsidRPr="007D5037">
              <w:rPr>
                <w:rFonts w:ascii="Cambria" w:hAnsi="Cambria"/>
                <w:sz w:val="20"/>
                <w:szCs w:val="20"/>
              </w:rPr>
              <w:t xml:space="preserve"> a picture graph </w:t>
            </w:r>
            <w:r w:rsidR="00722FB9">
              <w:rPr>
                <w:rFonts w:ascii="Cambria" w:hAnsi="Cambria"/>
                <w:sz w:val="20"/>
                <w:szCs w:val="20"/>
              </w:rPr>
              <w:t>or</w:t>
            </w:r>
            <w:r w:rsidRPr="007D5037">
              <w:rPr>
                <w:rFonts w:ascii="Cambria" w:hAnsi="Cambria"/>
                <w:sz w:val="20"/>
                <w:szCs w:val="20"/>
              </w:rPr>
              <w:t xml:space="preserve"> a bar graph (with single-unit scale) to represent a data set with up to four categories. Solve simple put-together, take-apart, and compare problems using information</w:t>
            </w:r>
            <w:r w:rsidR="00722FB9">
              <w:rPr>
                <w:rFonts w:ascii="Cambria" w:hAnsi="Cambria"/>
                <w:sz w:val="20"/>
                <w:szCs w:val="20"/>
              </w:rPr>
              <w:t>.</w:t>
            </w:r>
          </w:p>
        </w:tc>
      </w:tr>
      <w:tr w:rsidR="003A7375" w:rsidRPr="00EF5626" w14:paraId="6D6D1521" w14:textId="29971118" w:rsidTr="003A7375">
        <w:trPr>
          <w:trHeight w:val="290"/>
        </w:trPr>
        <w:tc>
          <w:tcPr>
            <w:tcW w:w="1630" w:type="dxa"/>
            <w:vMerge/>
            <w:hideMark/>
          </w:tcPr>
          <w:p w14:paraId="67D1A79C" w14:textId="77777777" w:rsidR="003A7375" w:rsidRPr="003A7375" w:rsidRDefault="003A7375" w:rsidP="00180F7E">
            <w:pPr>
              <w:rPr>
                <w:rFonts w:ascii="Cambria" w:hAnsi="Cambria"/>
                <w:sz w:val="20"/>
                <w:szCs w:val="20"/>
              </w:rPr>
            </w:pPr>
          </w:p>
        </w:tc>
        <w:tc>
          <w:tcPr>
            <w:tcW w:w="2467" w:type="dxa"/>
            <w:vMerge w:val="restart"/>
            <w:noWrap/>
            <w:hideMark/>
          </w:tcPr>
          <w:p w14:paraId="7117EDAD" w14:textId="77777777" w:rsidR="003A7375" w:rsidRPr="003A7375" w:rsidRDefault="003A7375" w:rsidP="00180F7E">
            <w:pPr>
              <w:rPr>
                <w:rFonts w:ascii="Cambria" w:hAnsi="Cambria"/>
                <w:sz w:val="20"/>
                <w:szCs w:val="20"/>
              </w:rPr>
            </w:pPr>
            <w:r w:rsidRPr="003A7375">
              <w:rPr>
                <w:rFonts w:ascii="Cambria" w:hAnsi="Cambria"/>
                <w:sz w:val="20"/>
                <w:szCs w:val="20"/>
              </w:rPr>
              <w:t>Measuring</w:t>
            </w:r>
          </w:p>
        </w:tc>
        <w:tc>
          <w:tcPr>
            <w:tcW w:w="3548" w:type="dxa"/>
            <w:noWrap/>
            <w:hideMark/>
          </w:tcPr>
          <w:p w14:paraId="3E05F62A" w14:textId="77777777" w:rsidR="003A7375" w:rsidRPr="003A7375" w:rsidRDefault="003A7375" w:rsidP="00180F7E">
            <w:pPr>
              <w:rPr>
                <w:rFonts w:ascii="Cambria" w:hAnsi="Cambria"/>
                <w:sz w:val="20"/>
                <w:szCs w:val="20"/>
              </w:rPr>
            </w:pPr>
            <w:r w:rsidRPr="003A7375">
              <w:rPr>
                <w:rFonts w:ascii="Cambria" w:hAnsi="Cambria"/>
                <w:sz w:val="20"/>
                <w:szCs w:val="20"/>
              </w:rPr>
              <w:t>Measure length with nonstandard object</w:t>
            </w:r>
          </w:p>
        </w:tc>
        <w:tc>
          <w:tcPr>
            <w:tcW w:w="2430" w:type="dxa"/>
          </w:tcPr>
          <w:p w14:paraId="2377936C" w14:textId="0FE91ED5" w:rsidR="003A7375" w:rsidRPr="003A7375" w:rsidRDefault="009E3244" w:rsidP="00180F7E">
            <w:pPr>
              <w:rPr>
                <w:rFonts w:ascii="Cambria" w:hAnsi="Cambria"/>
                <w:sz w:val="20"/>
                <w:szCs w:val="20"/>
              </w:rPr>
            </w:pPr>
            <w:r w:rsidRPr="009E3244">
              <w:rPr>
                <w:rFonts w:ascii="Cambria" w:hAnsi="Cambria"/>
                <w:sz w:val="20"/>
                <w:szCs w:val="20"/>
              </w:rPr>
              <w:t>Measuring using blocks, manipulatives, string, body parts, etc.</w:t>
            </w:r>
          </w:p>
        </w:tc>
      </w:tr>
      <w:tr w:rsidR="003A7375" w:rsidRPr="00EF5626" w14:paraId="3D328C22" w14:textId="3D5F5793" w:rsidTr="003A7375">
        <w:trPr>
          <w:trHeight w:val="290"/>
        </w:trPr>
        <w:tc>
          <w:tcPr>
            <w:tcW w:w="1630" w:type="dxa"/>
            <w:vMerge/>
            <w:hideMark/>
          </w:tcPr>
          <w:p w14:paraId="0CD080C3" w14:textId="77777777" w:rsidR="003A7375" w:rsidRPr="003A7375" w:rsidRDefault="003A7375" w:rsidP="00180F7E">
            <w:pPr>
              <w:rPr>
                <w:rFonts w:ascii="Cambria" w:hAnsi="Cambria"/>
                <w:sz w:val="20"/>
                <w:szCs w:val="20"/>
              </w:rPr>
            </w:pPr>
          </w:p>
        </w:tc>
        <w:tc>
          <w:tcPr>
            <w:tcW w:w="2467" w:type="dxa"/>
            <w:vMerge/>
            <w:hideMark/>
          </w:tcPr>
          <w:p w14:paraId="35E8705D" w14:textId="77777777" w:rsidR="003A7375" w:rsidRPr="003A7375" w:rsidRDefault="003A7375" w:rsidP="00180F7E">
            <w:pPr>
              <w:rPr>
                <w:rFonts w:ascii="Cambria" w:hAnsi="Cambria"/>
                <w:sz w:val="20"/>
                <w:szCs w:val="20"/>
              </w:rPr>
            </w:pPr>
          </w:p>
        </w:tc>
        <w:tc>
          <w:tcPr>
            <w:tcW w:w="3548" w:type="dxa"/>
            <w:noWrap/>
            <w:hideMark/>
          </w:tcPr>
          <w:p w14:paraId="312B6A1E" w14:textId="77777777" w:rsidR="003A7375" w:rsidRPr="003A7375" w:rsidRDefault="003A7375" w:rsidP="00180F7E">
            <w:pPr>
              <w:rPr>
                <w:rFonts w:ascii="Cambria" w:hAnsi="Cambria"/>
                <w:sz w:val="20"/>
                <w:szCs w:val="20"/>
              </w:rPr>
            </w:pPr>
            <w:r w:rsidRPr="003A7375">
              <w:rPr>
                <w:rFonts w:ascii="Cambria" w:hAnsi="Cambria"/>
                <w:sz w:val="20"/>
                <w:szCs w:val="20"/>
              </w:rPr>
              <w:t>Measure length with standard units</w:t>
            </w:r>
          </w:p>
        </w:tc>
        <w:tc>
          <w:tcPr>
            <w:tcW w:w="2430" w:type="dxa"/>
          </w:tcPr>
          <w:p w14:paraId="0DAF64DE" w14:textId="18B9DE98" w:rsidR="003A7375" w:rsidRPr="003A7375" w:rsidRDefault="009E3244" w:rsidP="00180F7E">
            <w:pPr>
              <w:rPr>
                <w:rFonts w:ascii="Cambria" w:hAnsi="Cambria"/>
                <w:sz w:val="20"/>
                <w:szCs w:val="20"/>
              </w:rPr>
            </w:pPr>
            <w:r w:rsidRPr="009E3244">
              <w:rPr>
                <w:rFonts w:ascii="Cambria" w:hAnsi="Cambria"/>
                <w:sz w:val="20"/>
                <w:szCs w:val="20"/>
              </w:rPr>
              <w:t>Measure length using standard units with a tool like ruler, tape measure, yardstick. Also use this code for when students measure weight of objects.</w:t>
            </w:r>
          </w:p>
        </w:tc>
      </w:tr>
      <w:tr w:rsidR="003A7375" w:rsidRPr="00EF5626" w14:paraId="0B5CB474" w14:textId="1CBD508C" w:rsidTr="003A7375">
        <w:trPr>
          <w:trHeight w:val="290"/>
        </w:trPr>
        <w:tc>
          <w:tcPr>
            <w:tcW w:w="1630" w:type="dxa"/>
            <w:vMerge/>
            <w:hideMark/>
          </w:tcPr>
          <w:p w14:paraId="5736C1C0" w14:textId="77777777" w:rsidR="003A7375" w:rsidRPr="003A7375" w:rsidRDefault="003A7375" w:rsidP="00180F7E">
            <w:pPr>
              <w:rPr>
                <w:rFonts w:ascii="Cambria" w:hAnsi="Cambria"/>
                <w:sz w:val="20"/>
                <w:szCs w:val="20"/>
              </w:rPr>
            </w:pPr>
          </w:p>
        </w:tc>
        <w:tc>
          <w:tcPr>
            <w:tcW w:w="2467" w:type="dxa"/>
            <w:vMerge w:val="restart"/>
            <w:noWrap/>
            <w:hideMark/>
          </w:tcPr>
          <w:p w14:paraId="6AB3D4F0" w14:textId="77777777" w:rsidR="003A7375" w:rsidRPr="003A7375" w:rsidRDefault="003A7375" w:rsidP="00180F7E">
            <w:pPr>
              <w:rPr>
                <w:rFonts w:ascii="Cambria" w:hAnsi="Cambria"/>
                <w:sz w:val="20"/>
                <w:szCs w:val="20"/>
              </w:rPr>
            </w:pPr>
            <w:r w:rsidRPr="003A7375">
              <w:rPr>
                <w:rFonts w:ascii="Cambria" w:hAnsi="Cambria"/>
                <w:sz w:val="20"/>
                <w:szCs w:val="20"/>
              </w:rPr>
              <w:t>Time</w:t>
            </w:r>
          </w:p>
        </w:tc>
        <w:tc>
          <w:tcPr>
            <w:tcW w:w="3548" w:type="dxa"/>
            <w:noWrap/>
            <w:hideMark/>
          </w:tcPr>
          <w:p w14:paraId="0FFCF480" w14:textId="77777777" w:rsidR="003A7375" w:rsidRPr="003A7375" w:rsidRDefault="003A7375" w:rsidP="00180F7E">
            <w:pPr>
              <w:rPr>
                <w:rFonts w:ascii="Cambria" w:hAnsi="Cambria"/>
                <w:sz w:val="20"/>
                <w:szCs w:val="20"/>
              </w:rPr>
            </w:pPr>
            <w:r w:rsidRPr="003A7375">
              <w:rPr>
                <w:rFonts w:ascii="Cambria" w:hAnsi="Cambria"/>
                <w:sz w:val="20"/>
                <w:szCs w:val="20"/>
              </w:rPr>
              <w:t>Time: Hours and half hours</w:t>
            </w:r>
          </w:p>
        </w:tc>
        <w:tc>
          <w:tcPr>
            <w:tcW w:w="2430" w:type="dxa"/>
          </w:tcPr>
          <w:p w14:paraId="25C7D1AB" w14:textId="259D3FB7" w:rsidR="003A7375" w:rsidRPr="009E3244" w:rsidRDefault="009E3244" w:rsidP="009E3244">
            <w:pPr>
              <w:pStyle w:val="NormalWeb"/>
              <w:rPr>
                <w:rFonts w:ascii="Cambria" w:hAnsi="Cambria"/>
                <w:sz w:val="20"/>
                <w:szCs w:val="20"/>
              </w:rPr>
            </w:pPr>
            <w:r w:rsidRPr="009E3244">
              <w:rPr>
                <w:rFonts w:ascii="Cambria" w:hAnsi="Cambria"/>
                <w:sz w:val="20"/>
                <w:szCs w:val="20"/>
              </w:rPr>
              <w:t xml:space="preserve">Tell and write time in hours and half-hours using analog </w:t>
            </w:r>
            <w:r w:rsidR="007D5037">
              <w:rPr>
                <w:rFonts w:ascii="Cambria" w:hAnsi="Cambria"/>
                <w:sz w:val="20"/>
                <w:szCs w:val="20"/>
              </w:rPr>
              <w:t>or</w:t>
            </w:r>
            <w:r w:rsidRPr="009E3244">
              <w:rPr>
                <w:rFonts w:ascii="Cambria" w:hAnsi="Cambria"/>
                <w:sz w:val="20"/>
                <w:szCs w:val="20"/>
              </w:rPr>
              <w:t xml:space="preserve"> digital clocks</w:t>
            </w:r>
          </w:p>
        </w:tc>
      </w:tr>
      <w:tr w:rsidR="003A7375" w:rsidRPr="00EF5626" w14:paraId="7E435B0D" w14:textId="7DC3598B" w:rsidTr="003A7375">
        <w:trPr>
          <w:trHeight w:val="290"/>
        </w:trPr>
        <w:tc>
          <w:tcPr>
            <w:tcW w:w="1630" w:type="dxa"/>
            <w:vMerge/>
            <w:hideMark/>
          </w:tcPr>
          <w:p w14:paraId="7E8371F8" w14:textId="77777777" w:rsidR="003A7375" w:rsidRPr="003A7375" w:rsidRDefault="003A7375" w:rsidP="00180F7E">
            <w:pPr>
              <w:rPr>
                <w:rFonts w:ascii="Cambria" w:hAnsi="Cambria"/>
                <w:sz w:val="20"/>
                <w:szCs w:val="20"/>
              </w:rPr>
            </w:pPr>
          </w:p>
        </w:tc>
        <w:tc>
          <w:tcPr>
            <w:tcW w:w="2467" w:type="dxa"/>
            <w:vMerge/>
            <w:hideMark/>
          </w:tcPr>
          <w:p w14:paraId="13B84144" w14:textId="77777777" w:rsidR="003A7375" w:rsidRPr="003A7375" w:rsidRDefault="003A7375" w:rsidP="00180F7E">
            <w:pPr>
              <w:rPr>
                <w:rFonts w:ascii="Cambria" w:hAnsi="Cambria"/>
                <w:sz w:val="20"/>
                <w:szCs w:val="20"/>
              </w:rPr>
            </w:pPr>
          </w:p>
        </w:tc>
        <w:tc>
          <w:tcPr>
            <w:tcW w:w="3548" w:type="dxa"/>
            <w:noWrap/>
            <w:hideMark/>
          </w:tcPr>
          <w:p w14:paraId="1EAC7F15" w14:textId="77777777" w:rsidR="003A7375" w:rsidRPr="003A7375" w:rsidRDefault="003A7375" w:rsidP="00180F7E">
            <w:pPr>
              <w:rPr>
                <w:rFonts w:ascii="Cambria" w:hAnsi="Cambria"/>
                <w:sz w:val="20"/>
                <w:szCs w:val="20"/>
              </w:rPr>
            </w:pPr>
            <w:r w:rsidRPr="003A7375">
              <w:rPr>
                <w:rFonts w:ascii="Cambria" w:hAnsi="Cambria"/>
                <w:sz w:val="20"/>
                <w:szCs w:val="20"/>
              </w:rPr>
              <w:t>Time: Nearest 5 minutes</w:t>
            </w:r>
          </w:p>
        </w:tc>
        <w:tc>
          <w:tcPr>
            <w:tcW w:w="2430" w:type="dxa"/>
          </w:tcPr>
          <w:p w14:paraId="4A4F3430" w14:textId="70C0C702" w:rsidR="003A7375" w:rsidRPr="003A7375" w:rsidRDefault="009E3244" w:rsidP="00180F7E">
            <w:pPr>
              <w:rPr>
                <w:rFonts w:ascii="Cambria" w:hAnsi="Cambria"/>
                <w:sz w:val="20"/>
                <w:szCs w:val="20"/>
              </w:rPr>
            </w:pPr>
            <w:r w:rsidRPr="009E3244">
              <w:rPr>
                <w:rFonts w:ascii="Cambria" w:hAnsi="Cambria"/>
                <w:sz w:val="20"/>
                <w:szCs w:val="20"/>
              </w:rPr>
              <w:t>Tell and write time</w:t>
            </w:r>
            <w:r>
              <w:rPr>
                <w:rFonts w:ascii="Cambria" w:hAnsi="Cambria"/>
                <w:sz w:val="20"/>
                <w:szCs w:val="20"/>
              </w:rPr>
              <w:t xml:space="preserve"> to the nearest 5 minutes </w:t>
            </w:r>
            <w:r w:rsidR="007D5037" w:rsidRPr="009E3244">
              <w:rPr>
                <w:rFonts w:ascii="Cambria" w:hAnsi="Cambria"/>
                <w:sz w:val="20"/>
                <w:szCs w:val="20"/>
              </w:rPr>
              <w:t xml:space="preserve">using analog </w:t>
            </w:r>
            <w:r w:rsidR="007D5037">
              <w:rPr>
                <w:rFonts w:ascii="Cambria" w:hAnsi="Cambria"/>
                <w:sz w:val="20"/>
                <w:szCs w:val="20"/>
              </w:rPr>
              <w:t>or</w:t>
            </w:r>
            <w:r w:rsidR="007D5037" w:rsidRPr="009E3244">
              <w:rPr>
                <w:rFonts w:ascii="Cambria" w:hAnsi="Cambria"/>
                <w:sz w:val="20"/>
                <w:szCs w:val="20"/>
              </w:rPr>
              <w:t xml:space="preserve"> digital clocks</w:t>
            </w:r>
          </w:p>
        </w:tc>
      </w:tr>
      <w:tr w:rsidR="003A7375" w:rsidRPr="00EF5626" w14:paraId="4783783A" w14:textId="5B91F7AB" w:rsidTr="003A7375">
        <w:trPr>
          <w:trHeight w:val="290"/>
        </w:trPr>
        <w:tc>
          <w:tcPr>
            <w:tcW w:w="1630" w:type="dxa"/>
            <w:vMerge w:val="restart"/>
            <w:hideMark/>
          </w:tcPr>
          <w:p w14:paraId="7908EBD1" w14:textId="77777777" w:rsidR="003A7375" w:rsidRPr="003A7375" w:rsidRDefault="003A7375" w:rsidP="00180F7E">
            <w:pPr>
              <w:rPr>
                <w:rFonts w:ascii="Cambria" w:hAnsi="Cambria"/>
                <w:sz w:val="20"/>
                <w:szCs w:val="20"/>
              </w:rPr>
            </w:pPr>
            <w:r w:rsidRPr="003A7375">
              <w:rPr>
                <w:rFonts w:ascii="Cambria" w:hAnsi="Cambria"/>
                <w:sz w:val="20"/>
                <w:szCs w:val="20"/>
              </w:rPr>
              <w:t>Operations and Algebraic Thinking</w:t>
            </w:r>
          </w:p>
        </w:tc>
        <w:tc>
          <w:tcPr>
            <w:tcW w:w="2467" w:type="dxa"/>
            <w:vMerge w:val="restart"/>
            <w:noWrap/>
            <w:hideMark/>
          </w:tcPr>
          <w:p w14:paraId="664BB8EB" w14:textId="77777777" w:rsidR="003A7375" w:rsidRPr="003A7375" w:rsidRDefault="003A7375" w:rsidP="00180F7E">
            <w:pPr>
              <w:rPr>
                <w:rFonts w:ascii="Cambria" w:hAnsi="Cambria"/>
                <w:sz w:val="20"/>
                <w:szCs w:val="20"/>
              </w:rPr>
            </w:pPr>
            <w:r w:rsidRPr="003A7375">
              <w:rPr>
                <w:rFonts w:ascii="Cambria" w:hAnsi="Cambria"/>
                <w:sz w:val="20"/>
                <w:szCs w:val="20"/>
              </w:rPr>
              <w:t>Add/Subtract</w:t>
            </w:r>
          </w:p>
        </w:tc>
        <w:tc>
          <w:tcPr>
            <w:tcW w:w="3548" w:type="dxa"/>
            <w:noWrap/>
            <w:hideMark/>
          </w:tcPr>
          <w:p w14:paraId="0202034A" w14:textId="77777777" w:rsidR="003A7375" w:rsidRPr="003A7375" w:rsidRDefault="003A7375" w:rsidP="00180F7E">
            <w:pPr>
              <w:rPr>
                <w:rFonts w:ascii="Cambria" w:hAnsi="Cambria"/>
                <w:sz w:val="20"/>
                <w:szCs w:val="20"/>
              </w:rPr>
            </w:pPr>
            <w:r w:rsidRPr="003A7375">
              <w:rPr>
                <w:rFonts w:ascii="Cambria" w:hAnsi="Cambria"/>
                <w:sz w:val="20"/>
                <w:szCs w:val="20"/>
              </w:rPr>
              <w:t>Represent addition/subtraction without numerals</w:t>
            </w:r>
          </w:p>
        </w:tc>
        <w:tc>
          <w:tcPr>
            <w:tcW w:w="2430" w:type="dxa"/>
          </w:tcPr>
          <w:p w14:paraId="09D739FC" w14:textId="106EF26D" w:rsidR="003A7375" w:rsidRPr="003A7375" w:rsidRDefault="00ED4399" w:rsidP="00180F7E">
            <w:pPr>
              <w:rPr>
                <w:rFonts w:ascii="Cambria" w:hAnsi="Cambria"/>
                <w:sz w:val="20"/>
                <w:szCs w:val="20"/>
              </w:rPr>
            </w:pPr>
            <w:r w:rsidRPr="00ED4399">
              <w:rPr>
                <w:rFonts w:ascii="Cambria" w:hAnsi="Cambria"/>
                <w:sz w:val="20"/>
                <w:szCs w:val="20"/>
              </w:rPr>
              <w:t xml:space="preserve">Illustrating an addition or subtraction problem with objects (adding one counter to three counters </w:t>
            </w:r>
            <w:r w:rsidRPr="00ED4399">
              <w:rPr>
                <w:rFonts w:ascii="Cambria" w:hAnsi="Cambria"/>
                <w:sz w:val="20"/>
                <w:szCs w:val="20"/>
              </w:rPr>
              <w:lastRenderedPageBreak/>
              <w:t>to make four, having five snacks and eating two, etc.). Also note that if they use objects but then use an equation to represent addition and subtraction, use one of the codes below.</w:t>
            </w:r>
          </w:p>
        </w:tc>
      </w:tr>
      <w:tr w:rsidR="003A7375" w:rsidRPr="00EF5626" w14:paraId="5841505C" w14:textId="20D82A60" w:rsidTr="003A7375">
        <w:trPr>
          <w:trHeight w:val="290"/>
        </w:trPr>
        <w:tc>
          <w:tcPr>
            <w:tcW w:w="1630" w:type="dxa"/>
            <w:vMerge/>
            <w:hideMark/>
          </w:tcPr>
          <w:p w14:paraId="19A81739" w14:textId="77777777" w:rsidR="003A7375" w:rsidRPr="003A7375" w:rsidRDefault="003A7375" w:rsidP="00180F7E">
            <w:pPr>
              <w:rPr>
                <w:rFonts w:ascii="Cambria" w:hAnsi="Cambria"/>
                <w:sz w:val="20"/>
                <w:szCs w:val="20"/>
              </w:rPr>
            </w:pPr>
          </w:p>
        </w:tc>
        <w:tc>
          <w:tcPr>
            <w:tcW w:w="2467" w:type="dxa"/>
            <w:vMerge/>
            <w:hideMark/>
          </w:tcPr>
          <w:p w14:paraId="608FAA7D" w14:textId="77777777" w:rsidR="003A7375" w:rsidRPr="003A7375" w:rsidRDefault="003A7375" w:rsidP="00180F7E">
            <w:pPr>
              <w:rPr>
                <w:rFonts w:ascii="Cambria" w:hAnsi="Cambria"/>
                <w:sz w:val="20"/>
                <w:szCs w:val="20"/>
              </w:rPr>
            </w:pPr>
          </w:p>
        </w:tc>
        <w:tc>
          <w:tcPr>
            <w:tcW w:w="3548" w:type="dxa"/>
            <w:noWrap/>
            <w:hideMark/>
          </w:tcPr>
          <w:p w14:paraId="028C73E0" w14:textId="77777777" w:rsidR="003A7375" w:rsidRPr="003A7375" w:rsidRDefault="003A7375" w:rsidP="00180F7E">
            <w:pPr>
              <w:rPr>
                <w:rFonts w:ascii="Cambria" w:hAnsi="Cambria"/>
                <w:sz w:val="20"/>
                <w:szCs w:val="20"/>
              </w:rPr>
            </w:pPr>
            <w:r w:rsidRPr="003A7375">
              <w:rPr>
                <w:rFonts w:ascii="Cambria" w:hAnsi="Cambria"/>
                <w:sz w:val="20"/>
                <w:szCs w:val="20"/>
              </w:rPr>
              <w:t>Add/Sub 0-5</w:t>
            </w:r>
          </w:p>
        </w:tc>
        <w:tc>
          <w:tcPr>
            <w:tcW w:w="2430" w:type="dxa"/>
          </w:tcPr>
          <w:p w14:paraId="1FDE76B3" w14:textId="5F9A9828" w:rsidR="003A7375" w:rsidRPr="003A7375" w:rsidRDefault="002E0060" w:rsidP="00180F7E">
            <w:pPr>
              <w:rPr>
                <w:rFonts w:ascii="Cambria" w:hAnsi="Cambria"/>
                <w:sz w:val="20"/>
                <w:szCs w:val="20"/>
              </w:rPr>
            </w:pPr>
            <w:r>
              <w:rPr>
                <w:rFonts w:ascii="Cambria" w:hAnsi="Cambria"/>
                <w:sz w:val="20"/>
                <w:szCs w:val="20"/>
              </w:rPr>
              <w:t xml:space="preserve">More formal addition or subtraction using number sentences. Usually written representations but not necessarily </w:t>
            </w:r>
            <w:proofErr w:type="gramStart"/>
            <w:r>
              <w:rPr>
                <w:rFonts w:ascii="Cambria" w:hAnsi="Cambria"/>
                <w:sz w:val="20"/>
                <w:szCs w:val="20"/>
              </w:rPr>
              <w:t>as long as</w:t>
            </w:r>
            <w:proofErr w:type="gramEnd"/>
            <w:r>
              <w:rPr>
                <w:rFonts w:ascii="Cambria" w:hAnsi="Cambria"/>
                <w:sz w:val="20"/>
                <w:szCs w:val="20"/>
              </w:rPr>
              <w:t xml:space="preserve"> they are focused on naming the number sentence. This is 5 and under.</w:t>
            </w:r>
          </w:p>
        </w:tc>
      </w:tr>
      <w:tr w:rsidR="003A7375" w:rsidRPr="00EF5626" w14:paraId="32A66490" w14:textId="347C71FE" w:rsidTr="003A7375">
        <w:trPr>
          <w:trHeight w:val="290"/>
        </w:trPr>
        <w:tc>
          <w:tcPr>
            <w:tcW w:w="1630" w:type="dxa"/>
            <w:vMerge/>
            <w:hideMark/>
          </w:tcPr>
          <w:p w14:paraId="5CB4B44F" w14:textId="77777777" w:rsidR="003A7375" w:rsidRPr="003A7375" w:rsidRDefault="003A7375" w:rsidP="00180F7E">
            <w:pPr>
              <w:rPr>
                <w:rFonts w:ascii="Cambria" w:hAnsi="Cambria"/>
                <w:sz w:val="20"/>
                <w:szCs w:val="20"/>
              </w:rPr>
            </w:pPr>
          </w:p>
        </w:tc>
        <w:tc>
          <w:tcPr>
            <w:tcW w:w="2467" w:type="dxa"/>
            <w:vMerge/>
            <w:hideMark/>
          </w:tcPr>
          <w:p w14:paraId="1B762134" w14:textId="77777777" w:rsidR="003A7375" w:rsidRPr="003A7375" w:rsidRDefault="003A7375" w:rsidP="00180F7E">
            <w:pPr>
              <w:rPr>
                <w:rFonts w:ascii="Cambria" w:hAnsi="Cambria"/>
                <w:sz w:val="20"/>
                <w:szCs w:val="20"/>
              </w:rPr>
            </w:pPr>
          </w:p>
        </w:tc>
        <w:tc>
          <w:tcPr>
            <w:tcW w:w="3548" w:type="dxa"/>
            <w:noWrap/>
            <w:hideMark/>
          </w:tcPr>
          <w:p w14:paraId="1DE48DF3" w14:textId="77777777" w:rsidR="003A7375" w:rsidRPr="003A7375" w:rsidRDefault="003A7375" w:rsidP="00180F7E">
            <w:pPr>
              <w:rPr>
                <w:rFonts w:ascii="Cambria" w:hAnsi="Cambria"/>
                <w:sz w:val="20"/>
                <w:szCs w:val="20"/>
              </w:rPr>
            </w:pPr>
            <w:r w:rsidRPr="003A7375">
              <w:rPr>
                <w:rFonts w:ascii="Cambria" w:hAnsi="Cambria"/>
                <w:sz w:val="20"/>
                <w:szCs w:val="20"/>
              </w:rPr>
              <w:t>Find the addend that makes 10 in an equation</w:t>
            </w:r>
          </w:p>
        </w:tc>
        <w:tc>
          <w:tcPr>
            <w:tcW w:w="2430" w:type="dxa"/>
          </w:tcPr>
          <w:p w14:paraId="252DE342" w14:textId="32904058" w:rsidR="003A7375" w:rsidRPr="00ED4399" w:rsidRDefault="00ED4399" w:rsidP="00180F7E">
            <w:pPr>
              <w:rPr>
                <w:rFonts w:ascii="Cambria" w:hAnsi="Cambria"/>
                <w:sz w:val="20"/>
                <w:szCs w:val="20"/>
              </w:rPr>
            </w:pPr>
            <w:r w:rsidRPr="00ED4399">
              <w:rPr>
                <w:rFonts w:ascii="Cambria" w:hAnsi="Cambria"/>
                <w:sz w:val="20"/>
                <w:szCs w:val="20"/>
              </w:rPr>
              <w:t xml:space="preserve">Specifically focused on making 10. </w:t>
            </w:r>
            <w:r>
              <w:rPr>
                <w:rFonts w:ascii="Cambria" w:hAnsi="Cambria"/>
                <w:sz w:val="20"/>
                <w:szCs w:val="20"/>
              </w:rPr>
              <w:t>E.g., w</w:t>
            </w:r>
            <w:r w:rsidRPr="00ED4399">
              <w:rPr>
                <w:rFonts w:ascii="Cambria" w:hAnsi="Cambria"/>
                <w:sz w:val="20"/>
                <w:szCs w:val="20"/>
              </w:rPr>
              <w:t>hat number and 6 make 10?</w:t>
            </w:r>
          </w:p>
        </w:tc>
      </w:tr>
      <w:tr w:rsidR="003A7375" w:rsidRPr="00EF5626" w14:paraId="43EFD30C" w14:textId="6C74277A" w:rsidTr="003A7375">
        <w:trPr>
          <w:trHeight w:val="290"/>
        </w:trPr>
        <w:tc>
          <w:tcPr>
            <w:tcW w:w="1630" w:type="dxa"/>
            <w:vMerge/>
            <w:hideMark/>
          </w:tcPr>
          <w:p w14:paraId="346CC6B9" w14:textId="77777777" w:rsidR="003A7375" w:rsidRPr="003A7375" w:rsidRDefault="003A7375" w:rsidP="00180F7E">
            <w:pPr>
              <w:rPr>
                <w:rFonts w:ascii="Cambria" w:hAnsi="Cambria"/>
                <w:sz w:val="20"/>
                <w:szCs w:val="20"/>
              </w:rPr>
            </w:pPr>
          </w:p>
        </w:tc>
        <w:tc>
          <w:tcPr>
            <w:tcW w:w="2467" w:type="dxa"/>
            <w:vMerge/>
            <w:hideMark/>
          </w:tcPr>
          <w:p w14:paraId="4C107BF3" w14:textId="77777777" w:rsidR="003A7375" w:rsidRPr="003A7375" w:rsidRDefault="003A7375" w:rsidP="00180F7E">
            <w:pPr>
              <w:rPr>
                <w:rFonts w:ascii="Cambria" w:hAnsi="Cambria"/>
                <w:sz w:val="20"/>
                <w:szCs w:val="20"/>
              </w:rPr>
            </w:pPr>
          </w:p>
        </w:tc>
        <w:tc>
          <w:tcPr>
            <w:tcW w:w="3548" w:type="dxa"/>
            <w:noWrap/>
            <w:hideMark/>
          </w:tcPr>
          <w:p w14:paraId="2F7003D4" w14:textId="77777777" w:rsidR="003A7375" w:rsidRPr="003A7375" w:rsidRDefault="003A7375" w:rsidP="00180F7E">
            <w:pPr>
              <w:rPr>
                <w:rFonts w:ascii="Cambria" w:hAnsi="Cambria"/>
                <w:sz w:val="20"/>
                <w:szCs w:val="20"/>
              </w:rPr>
            </w:pPr>
            <w:r w:rsidRPr="003A7375">
              <w:rPr>
                <w:rFonts w:ascii="Cambria" w:hAnsi="Cambria"/>
                <w:sz w:val="20"/>
                <w:szCs w:val="20"/>
              </w:rPr>
              <w:t>Add/Sub: 6-20</w:t>
            </w:r>
          </w:p>
        </w:tc>
        <w:tc>
          <w:tcPr>
            <w:tcW w:w="2430" w:type="dxa"/>
          </w:tcPr>
          <w:p w14:paraId="3F1B5E9E" w14:textId="3F82E2B7" w:rsidR="003A7375" w:rsidRPr="003A7375" w:rsidRDefault="002E0060" w:rsidP="00180F7E">
            <w:pPr>
              <w:rPr>
                <w:rFonts w:ascii="Cambria" w:hAnsi="Cambria"/>
                <w:sz w:val="20"/>
                <w:szCs w:val="20"/>
              </w:rPr>
            </w:pPr>
            <w:r>
              <w:rPr>
                <w:rFonts w:ascii="Cambria" w:hAnsi="Cambria"/>
                <w:sz w:val="20"/>
                <w:szCs w:val="20"/>
              </w:rPr>
              <w:t xml:space="preserve">More formal addition or subtraction using number sentences. Usually written representations but not necessarily </w:t>
            </w:r>
            <w:proofErr w:type="gramStart"/>
            <w:r>
              <w:rPr>
                <w:rFonts w:ascii="Cambria" w:hAnsi="Cambria"/>
                <w:sz w:val="20"/>
                <w:szCs w:val="20"/>
              </w:rPr>
              <w:t>as long as</w:t>
            </w:r>
            <w:proofErr w:type="gramEnd"/>
            <w:r>
              <w:rPr>
                <w:rFonts w:ascii="Cambria" w:hAnsi="Cambria"/>
                <w:sz w:val="20"/>
                <w:szCs w:val="20"/>
              </w:rPr>
              <w:t xml:space="preserve"> they are focused on naming the number sentence. This is 20 and under.</w:t>
            </w:r>
          </w:p>
        </w:tc>
      </w:tr>
      <w:tr w:rsidR="003A7375" w:rsidRPr="00EF5626" w14:paraId="09CFE2AB" w14:textId="1809B170" w:rsidTr="003A7375">
        <w:trPr>
          <w:trHeight w:val="290"/>
        </w:trPr>
        <w:tc>
          <w:tcPr>
            <w:tcW w:w="1630" w:type="dxa"/>
            <w:vMerge/>
            <w:hideMark/>
          </w:tcPr>
          <w:p w14:paraId="62804867" w14:textId="77777777" w:rsidR="003A7375" w:rsidRPr="003A7375" w:rsidRDefault="003A7375" w:rsidP="00180F7E">
            <w:pPr>
              <w:rPr>
                <w:rFonts w:ascii="Cambria" w:hAnsi="Cambria"/>
                <w:sz w:val="20"/>
                <w:szCs w:val="20"/>
              </w:rPr>
            </w:pPr>
          </w:p>
        </w:tc>
        <w:tc>
          <w:tcPr>
            <w:tcW w:w="2467" w:type="dxa"/>
            <w:vMerge/>
            <w:hideMark/>
          </w:tcPr>
          <w:p w14:paraId="6E667779" w14:textId="77777777" w:rsidR="003A7375" w:rsidRPr="003A7375" w:rsidRDefault="003A7375" w:rsidP="00180F7E">
            <w:pPr>
              <w:rPr>
                <w:rFonts w:ascii="Cambria" w:hAnsi="Cambria"/>
                <w:sz w:val="20"/>
                <w:szCs w:val="20"/>
              </w:rPr>
            </w:pPr>
          </w:p>
        </w:tc>
        <w:tc>
          <w:tcPr>
            <w:tcW w:w="3548" w:type="dxa"/>
            <w:noWrap/>
            <w:hideMark/>
          </w:tcPr>
          <w:p w14:paraId="6C0257E9" w14:textId="4D16690D" w:rsidR="003A7375" w:rsidRPr="003A7375" w:rsidRDefault="003A7375" w:rsidP="00180F7E">
            <w:pPr>
              <w:rPr>
                <w:rFonts w:ascii="Cambria" w:hAnsi="Cambria"/>
                <w:sz w:val="20"/>
                <w:szCs w:val="20"/>
              </w:rPr>
            </w:pPr>
            <w:r w:rsidRPr="003A7375">
              <w:rPr>
                <w:rFonts w:ascii="Cambria" w:hAnsi="Cambria"/>
                <w:sz w:val="20"/>
                <w:szCs w:val="20"/>
              </w:rPr>
              <w:t>Add/Sub Equations: Unknown addend, missing number, true/false</w:t>
            </w:r>
          </w:p>
        </w:tc>
        <w:tc>
          <w:tcPr>
            <w:tcW w:w="2430" w:type="dxa"/>
          </w:tcPr>
          <w:p w14:paraId="483E170D" w14:textId="77777777" w:rsidR="003A7375" w:rsidRDefault="008657C2" w:rsidP="00180F7E">
            <w:pPr>
              <w:rPr>
                <w:rFonts w:ascii="Cambria" w:hAnsi="Cambria"/>
                <w:sz w:val="20"/>
                <w:szCs w:val="20"/>
              </w:rPr>
            </w:pPr>
            <w:r w:rsidRPr="008657C2">
              <w:rPr>
                <w:rFonts w:ascii="Cambria" w:hAnsi="Cambria"/>
                <w:sz w:val="20"/>
                <w:szCs w:val="20"/>
              </w:rPr>
              <w:t>Finding the unknown addend or missing number for any equation besides making 10 (what number and 7 make 11, 9 and what number make 17?). Also determining if equations are true or false</w:t>
            </w:r>
            <w:r w:rsidR="00F37030">
              <w:rPr>
                <w:rFonts w:ascii="Cambria" w:hAnsi="Cambria"/>
                <w:sz w:val="20"/>
                <w:szCs w:val="20"/>
              </w:rPr>
              <w:t>, commutative, or associative properties.</w:t>
            </w:r>
            <w:r w:rsidRPr="008657C2">
              <w:rPr>
                <w:rFonts w:ascii="Cambria" w:hAnsi="Cambria"/>
                <w:sz w:val="20"/>
                <w:szCs w:val="20"/>
              </w:rPr>
              <w:t xml:space="preserve"> The range of numbers for this code are </w:t>
            </w:r>
            <w:r w:rsidR="00F37030">
              <w:rPr>
                <w:rFonts w:ascii="Cambria" w:hAnsi="Cambria"/>
                <w:sz w:val="20"/>
                <w:szCs w:val="20"/>
              </w:rPr>
              <w:t>within 100</w:t>
            </w:r>
            <w:r w:rsidRPr="008657C2">
              <w:rPr>
                <w:rFonts w:ascii="Cambria" w:hAnsi="Cambria"/>
                <w:sz w:val="20"/>
                <w:szCs w:val="20"/>
              </w:rPr>
              <w:t xml:space="preserve">, if the highest number in these types of equations is below or above these numbers, choose </w:t>
            </w:r>
            <w:r w:rsidR="00F37030">
              <w:rPr>
                <w:rFonts w:ascii="Cambria" w:hAnsi="Cambria"/>
                <w:sz w:val="20"/>
                <w:szCs w:val="20"/>
              </w:rPr>
              <w:t>Add/Sub &gt;100</w:t>
            </w:r>
          </w:p>
          <w:p w14:paraId="46E8C797" w14:textId="34F22339" w:rsidR="00284747" w:rsidRPr="003A7375" w:rsidRDefault="00284747" w:rsidP="00180F7E">
            <w:pPr>
              <w:rPr>
                <w:rFonts w:ascii="Cambria" w:hAnsi="Cambria"/>
                <w:sz w:val="20"/>
                <w:szCs w:val="20"/>
              </w:rPr>
            </w:pPr>
          </w:p>
        </w:tc>
      </w:tr>
      <w:tr w:rsidR="002E0060" w:rsidRPr="00EF5626" w14:paraId="5398F2F4" w14:textId="6B3DC4A5" w:rsidTr="003A7375">
        <w:trPr>
          <w:trHeight w:val="290"/>
        </w:trPr>
        <w:tc>
          <w:tcPr>
            <w:tcW w:w="1630" w:type="dxa"/>
            <w:vMerge/>
            <w:hideMark/>
          </w:tcPr>
          <w:p w14:paraId="073770F9" w14:textId="77777777" w:rsidR="002E0060" w:rsidRPr="003A7375" w:rsidRDefault="002E0060" w:rsidP="00180F7E">
            <w:pPr>
              <w:rPr>
                <w:rFonts w:ascii="Cambria" w:hAnsi="Cambria"/>
                <w:sz w:val="20"/>
                <w:szCs w:val="20"/>
              </w:rPr>
            </w:pPr>
          </w:p>
        </w:tc>
        <w:tc>
          <w:tcPr>
            <w:tcW w:w="2467" w:type="dxa"/>
            <w:vMerge/>
            <w:hideMark/>
          </w:tcPr>
          <w:p w14:paraId="74F5B26E" w14:textId="77777777" w:rsidR="002E0060" w:rsidRPr="003A7375" w:rsidRDefault="002E0060" w:rsidP="00180F7E">
            <w:pPr>
              <w:rPr>
                <w:rFonts w:ascii="Cambria" w:hAnsi="Cambria"/>
                <w:sz w:val="20"/>
                <w:szCs w:val="20"/>
              </w:rPr>
            </w:pPr>
          </w:p>
        </w:tc>
        <w:tc>
          <w:tcPr>
            <w:tcW w:w="3548" w:type="dxa"/>
            <w:noWrap/>
            <w:hideMark/>
          </w:tcPr>
          <w:p w14:paraId="10CB2C16" w14:textId="77777777" w:rsidR="002E0060" w:rsidRPr="003A7375" w:rsidRDefault="002E0060" w:rsidP="00180F7E">
            <w:pPr>
              <w:rPr>
                <w:rFonts w:ascii="Cambria" w:hAnsi="Cambria"/>
                <w:sz w:val="20"/>
                <w:szCs w:val="20"/>
              </w:rPr>
            </w:pPr>
            <w:r w:rsidRPr="003A7375">
              <w:rPr>
                <w:rFonts w:ascii="Cambria" w:hAnsi="Cambria"/>
                <w:sz w:val="20"/>
                <w:szCs w:val="20"/>
              </w:rPr>
              <w:t>Add/Sub 21-100</w:t>
            </w:r>
          </w:p>
        </w:tc>
        <w:tc>
          <w:tcPr>
            <w:tcW w:w="2430" w:type="dxa"/>
            <w:vMerge w:val="restart"/>
          </w:tcPr>
          <w:p w14:paraId="3BADD126" w14:textId="4261A303" w:rsidR="002E0060" w:rsidRPr="003A7375" w:rsidRDefault="002E0060" w:rsidP="00180F7E">
            <w:pPr>
              <w:rPr>
                <w:rFonts w:ascii="Cambria" w:hAnsi="Cambria"/>
                <w:sz w:val="20"/>
                <w:szCs w:val="20"/>
              </w:rPr>
            </w:pPr>
            <w:r>
              <w:rPr>
                <w:rFonts w:ascii="Cambria" w:hAnsi="Cambria"/>
                <w:sz w:val="20"/>
                <w:szCs w:val="20"/>
              </w:rPr>
              <w:t xml:space="preserve">More formal addition or subtraction using number sentences. Usually written representations but not necessarily </w:t>
            </w:r>
            <w:proofErr w:type="gramStart"/>
            <w:r>
              <w:rPr>
                <w:rFonts w:ascii="Cambria" w:hAnsi="Cambria"/>
                <w:sz w:val="20"/>
                <w:szCs w:val="20"/>
              </w:rPr>
              <w:t>as long as</w:t>
            </w:r>
            <w:proofErr w:type="gramEnd"/>
            <w:r>
              <w:rPr>
                <w:rFonts w:ascii="Cambria" w:hAnsi="Cambria"/>
                <w:sz w:val="20"/>
                <w:szCs w:val="20"/>
              </w:rPr>
              <w:t xml:space="preserve"> they are focused on naming the number </w:t>
            </w:r>
            <w:r>
              <w:rPr>
                <w:rFonts w:ascii="Cambria" w:hAnsi="Cambria"/>
                <w:sz w:val="20"/>
                <w:szCs w:val="20"/>
              </w:rPr>
              <w:lastRenderedPageBreak/>
              <w:t>sentence. Pick the highest range.</w:t>
            </w:r>
          </w:p>
        </w:tc>
      </w:tr>
      <w:tr w:rsidR="002E0060" w:rsidRPr="00EF5626" w14:paraId="5A6401F4" w14:textId="163D652A" w:rsidTr="003A7375">
        <w:trPr>
          <w:trHeight w:val="290"/>
        </w:trPr>
        <w:tc>
          <w:tcPr>
            <w:tcW w:w="1630" w:type="dxa"/>
            <w:vMerge/>
            <w:hideMark/>
          </w:tcPr>
          <w:p w14:paraId="2DAD5E39" w14:textId="77777777" w:rsidR="002E0060" w:rsidRPr="003A7375" w:rsidRDefault="002E0060" w:rsidP="00180F7E">
            <w:pPr>
              <w:rPr>
                <w:rFonts w:ascii="Cambria" w:hAnsi="Cambria"/>
                <w:sz w:val="20"/>
                <w:szCs w:val="20"/>
              </w:rPr>
            </w:pPr>
          </w:p>
        </w:tc>
        <w:tc>
          <w:tcPr>
            <w:tcW w:w="2467" w:type="dxa"/>
            <w:vMerge/>
            <w:hideMark/>
          </w:tcPr>
          <w:p w14:paraId="6F04738A" w14:textId="77777777" w:rsidR="002E0060" w:rsidRPr="003A7375" w:rsidRDefault="002E0060" w:rsidP="00180F7E">
            <w:pPr>
              <w:rPr>
                <w:rFonts w:ascii="Cambria" w:hAnsi="Cambria"/>
                <w:sz w:val="20"/>
                <w:szCs w:val="20"/>
              </w:rPr>
            </w:pPr>
          </w:p>
        </w:tc>
        <w:tc>
          <w:tcPr>
            <w:tcW w:w="3548" w:type="dxa"/>
            <w:noWrap/>
            <w:hideMark/>
          </w:tcPr>
          <w:p w14:paraId="18D1763D" w14:textId="77777777" w:rsidR="002E0060" w:rsidRPr="003A7375" w:rsidRDefault="002E0060" w:rsidP="00180F7E">
            <w:pPr>
              <w:rPr>
                <w:rFonts w:ascii="Cambria" w:hAnsi="Cambria"/>
                <w:sz w:val="20"/>
                <w:szCs w:val="20"/>
              </w:rPr>
            </w:pPr>
            <w:r w:rsidRPr="003A7375">
              <w:rPr>
                <w:rFonts w:ascii="Cambria" w:hAnsi="Cambria"/>
                <w:sz w:val="20"/>
                <w:szCs w:val="20"/>
              </w:rPr>
              <w:t>Add/Sub &gt; 100</w:t>
            </w:r>
          </w:p>
        </w:tc>
        <w:tc>
          <w:tcPr>
            <w:tcW w:w="2430" w:type="dxa"/>
            <w:vMerge/>
          </w:tcPr>
          <w:p w14:paraId="4C5EC53D" w14:textId="77777777" w:rsidR="002E0060" w:rsidRPr="003A7375" w:rsidRDefault="002E0060" w:rsidP="00180F7E">
            <w:pPr>
              <w:rPr>
                <w:rFonts w:ascii="Cambria" w:hAnsi="Cambria"/>
                <w:sz w:val="20"/>
                <w:szCs w:val="20"/>
              </w:rPr>
            </w:pPr>
          </w:p>
        </w:tc>
      </w:tr>
      <w:tr w:rsidR="00F37030" w:rsidRPr="00EF5626" w14:paraId="772532B0" w14:textId="6AC18BDA" w:rsidTr="003A7375">
        <w:trPr>
          <w:trHeight w:val="290"/>
        </w:trPr>
        <w:tc>
          <w:tcPr>
            <w:tcW w:w="1630" w:type="dxa"/>
            <w:vMerge/>
            <w:hideMark/>
          </w:tcPr>
          <w:p w14:paraId="49ABE29A" w14:textId="77777777" w:rsidR="00F37030" w:rsidRPr="003A7375" w:rsidRDefault="00F37030" w:rsidP="00180F7E">
            <w:pPr>
              <w:rPr>
                <w:rFonts w:ascii="Cambria" w:hAnsi="Cambria"/>
                <w:sz w:val="20"/>
                <w:szCs w:val="20"/>
              </w:rPr>
            </w:pPr>
          </w:p>
        </w:tc>
        <w:tc>
          <w:tcPr>
            <w:tcW w:w="2467" w:type="dxa"/>
            <w:vMerge w:val="restart"/>
            <w:noWrap/>
            <w:hideMark/>
          </w:tcPr>
          <w:p w14:paraId="62211C8A" w14:textId="77777777" w:rsidR="00F37030" w:rsidRPr="003A7375" w:rsidRDefault="00F37030" w:rsidP="00180F7E">
            <w:pPr>
              <w:rPr>
                <w:rFonts w:ascii="Cambria" w:hAnsi="Cambria"/>
                <w:sz w:val="20"/>
                <w:szCs w:val="20"/>
              </w:rPr>
            </w:pPr>
            <w:r w:rsidRPr="003A7375">
              <w:rPr>
                <w:rFonts w:ascii="Cambria" w:hAnsi="Cambria"/>
                <w:sz w:val="20"/>
                <w:szCs w:val="20"/>
              </w:rPr>
              <w:t>Compose/Decompose</w:t>
            </w:r>
          </w:p>
        </w:tc>
        <w:tc>
          <w:tcPr>
            <w:tcW w:w="3548" w:type="dxa"/>
            <w:noWrap/>
            <w:hideMark/>
          </w:tcPr>
          <w:p w14:paraId="2B50B7DF" w14:textId="77777777" w:rsidR="00F37030" w:rsidRPr="003A7375" w:rsidRDefault="00F37030" w:rsidP="00180F7E">
            <w:pPr>
              <w:rPr>
                <w:rFonts w:ascii="Cambria" w:hAnsi="Cambria"/>
                <w:sz w:val="20"/>
                <w:szCs w:val="20"/>
              </w:rPr>
            </w:pPr>
            <w:r w:rsidRPr="003A7375">
              <w:rPr>
                <w:rFonts w:ascii="Cambria" w:hAnsi="Cambria"/>
                <w:sz w:val="20"/>
                <w:szCs w:val="20"/>
              </w:rPr>
              <w:t xml:space="preserve">Compose/decompose numbers 100-999 into hundreds, </w:t>
            </w:r>
            <w:proofErr w:type="gramStart"/>
            <w:r w:rsidRPr="003A7375">
              <w:rPr>
                <w:rFonts w:ascii="Cambria" w:hAnsi="Cambria"/>
                <w:sz w:val="20"/>
                <w:szCs w:val="20"/>
              </w:rPr>
              <w:t>tens</w:t>
            </w:r>
            <w:proofErr w:type="gramEnd"/>
            <w:r w:rsidRPr="003A7375">
              <w:rPr>
                <w:rFonts w:ascii="Cambria" w:hAnsi="Cambria"/>
                <w:sz w:val="20"/>
                <w:szCs w:val="20"/>
              </w:rPr>
              <w:t xml:space="preserve"> and ones</w:t>
            </w:r>
          </w:p>
        </w:tc>
        <w:tc>
          <w:tcPr>
            <w:tcW w:w="2430" w:type="dxa"/>
            <w:vMerge w:val="restart"/>
          </w:tcPr>
          <w:p w14:paraId="1E1F0A1B" w14:textId="58B72F1B" w:rsidR="00F37030" w:rsidRPr="003A7375" w:rsidRDefault="00C9019B" w:rsidP="00180F7E">
            <w:pPr>
              <w:rPr>
                <w:rFonts w:ascii="Cambria" w:hAnsi="Cambria"/>
                <w:sz w:val="20"/>
                <w:szCs w:val="20"/>
              </w:rPr>
            </w:pPr>
            <w:r w:rsidRPr="00C9019B">
              <w:rPr>
                <w:rFonts w:ascii="Cambria" w:hAnsi="Cambria"/>
                <w:sz w:val="20"/>
                <w:szCs w:val="20"/>
              </w:rPr>
              <w:t>Does not use addition/</w:t>
            </w:r>
            <w:r>
              <w:rPr>
                <w:rFonts w:ascii="Cambria" w:hAnsi="Cambria"/>
                <w:sz w:val="20"/>
                <w:szCs w:val="20"/>
              </w:rPr>
              <w:t xml:space="preserve"> </w:t>
            </w:r>
            <w:r w:rsidRPr="00C9019B">
              <w:rPr>
                <w:rFonts w:ascii="Cambria" w:hAnsi="Cambria"/>
                <w:sz w:val="20"/>
                <w:szCs w:val="20"/>
              </w:rPr>
              <w:t>subtraction/</w:t>
            </w:r>
            <w:r>
              <w:rPr>
                <w:rFonts w:ascii="Cambria" w:hAnsi="Cambria"/>
                <w:sz w:val="20"/>
                <w:szCs w:val="20"/>
              </w:rPr>
              <w:t xml:space="preserve"> </w:t>
            </w:r>
            <w:r w:rsidRPr="00C9019B">
              <w:rPr>
                <w:rFonts w:ascii="Cambria" w:hAnsi="Cambria"/>
                <w:sz w:val="20"/>
                <w:szCs w:val="20"/>
              </w:rPr>
              <w:t>equals. Talk of parts and wholes. This should include multiple representations to show that there are different ways to make the number, not standalone problems</w:t>
            </w:r>
            <w:r>
              <w:rPr>
                <w:rFonts w:ascii="Cambria" w:hAnsi="Cambria"/>
                <w:sz w:val="20"/>
                <w:szCs w:val="20"/>
              </w:rPr>
              <w:t xml:space="preserve">. </w:t>
            </w:r>
            <w:r w:rsidR="00F37030" w:rsidRPr="00F37030">
              <w:rPr>
                <w:rFonts w:ascii="Cambria" w:hAnsi="Cambria"/>
                <w:sz w:val="20"/>
                <w:szCs w:val="20"/>
              </w:rPr>
              <w:t>Composing numbers is determining which smaller numbers make up a larger number (1 and 3 make 4, 2 tens and 3 ones make 23), while decomposing numbers is determining what smaller numbers a larger number can be broken down into (7 can be broken down into 3 and 4, 71 can be broken down into 7 tens and 1 one)</w:t>
            </w:r>
          </w:p>
        </w:tc>
      </w:tr>
      <w:tr w:rsidR="00F37030" w:rsidRPr="00EF5626" w14:paraId="6BC7E7E8" w14:textId="27D37478" w:rsidTr="003A7375">
        <w:trPr>
          <w:trHeight w:val="290"/>
        </w:trPr>
        <w:tc>
          <w:tcPr>
            <w:tcW w:w="1630" w:type="dxa"/>
            <w:vMerge/>
            <w:hideMark/>
          </w:tcPr>
          <w:p w14:paraId="69169201" w14:textId="77777777" w:rsidR="00F37030" w:rsidRPr="003A7375" w:rsidRDefault="00F37030" w:rsidP="00180F7E">
            <w:pPr>
              <w:rPr>
                <w:rFonts w:ascii="Cambria" w:hAnsi="Cambria"/>
                <w:sz w:val="20"/>
                <w:szCs w:val="20"/>
              </w:rPr>
            </w:pPr>
          </w:p>
        </w:tc>
        <w:tc>
          <w:tcPr>
            <w:tcW w:w="2467" w:type="dxa"/>
            <w:vMerge/>
            <w:hideMark/>
          </w:tcPr>
          <w:p w14:paraId="21EC2B2C" w14:textId="77777777" w:rsidR="00F37030" w:rsidRPr="003A7375" w:rsidRDefault="00F37030" w:rsidP="00180F7E">
            <w:pPr>
              <w:rPr>
                <w:rFonts w:ascii="Cambria" w:hAnsi="Cambria"/>
                <w:sz w:val="20"/>
                <w:szCs w:val="20"/>
              </w:rPr>
            </w:pPr>
          </w:p>
        </w:tc>
        <w:tc>
          <w:tcPr>
            <w:tcW w:w="3548" w:type="dxa"/>
            <w:noWrap/>
            <w:hideMark/>
          </w:tcPr>
          <w:p w14:paraId="7C4105A8" w14:textId="77777777" w:rsidR="00F37030" w:rsidRPr="003A7375" w:rsidRDefault="00F37030" w:rsidP="00180F7E">
            <w:pPr>
              <w:rPr>
                <w:rFonts w:ascii="Cambria" w:hAnsi="Cambria"/>
                <w:sz w:val="20"/>
                <w:szCs w:val="20"/>
              </w:rPr>
            </w:pPr>
            <w:r w:rsidRPr="003A7375">
              <w:rPr>
                <w:rFonts w:ascii="Cambria" w:hAnsi="Cambria"/>
                <w:sz w:val="20"/>
                <w:szCs w:val="20"/>
              </w:rPr>
              <w:t>Compose/decompose numbers 1-10 (parts-whole)</w:t>
            </w:r>
          </w:p>
        </w:tc>
        <w:tc>
          <w:tcPr>
            <w:tcW w:w="2430" w:type="dxa"/>
            <w:vMerge/>
          </w:tcPr>
          <w:p w14:paraId="7627DE15" w14:textId="77777777" w:rsidR="00F37030" w:rsidRPr="003A7375" w:rsidRDefault="00F37030" w:rsidP="00180F7E">
            <w:pPr>
              <w:rPr>
                <w:rFonts w:ascii="Cambria" w:hAnsi="Cambria"/>
                <w:sz w:val="20"/>
                <w:szCs w:val="20"/>
              </w:rPr>
            </w:pPr>
          </w:p>
        </w:tc>
      </w:tr>
      <w:tr w:rsidR="00F37030" w:rsidRPr="00EF5626" w14:paraId="5A84B2F8" w14:textId="727FB832" w:rsidTr="003A7375">
        <w:trPr>
          <w:trHeight w:val="290"/>
        </w:trPr>
        <w:tc>
          <w:tcPr>
            <w:tcW w:w="1630" w:type="dxa"/>
            <w:vMerge/>
            <w:hideMark/>
          </w:tcPr>
          <w:p w14:paraId="6F189961" w14:textId="77777777" w:rsidR="00F37030" w:rsidRPr="003A7375" w:rsidRDefault="00F37030" w:rsidP="00180F7E">
            <w:pPr>
              <w:rPr>
                <w:rFonts w:ascii="Cambria" w:hAnsi="Cambria"/>
                <w:sz w:val="20"/>
                <w:szCs w:val="20"/>
              </w:rPr>
            </w:pPr>
          </w:p>
        </w:tc>
        <w:tc>
          <w:tcPr>
            <w:tcW w:w="2467" w:type="dxa"/>
            <w:vMerge/>
            <w:hideMark/>
          </w:tcPr>
          <w:p w14:paraId="1DC0FFDF" w14:textId="77777777" w:rsidR="00F37030" w:rsidRPr="003A7375" w:rsidRDefault="00F37030" w:rsidP="00180F7E">
            <w:pPr>
              <w:rPr>
                <w:rFonts w:ascii="Cambria" w:hAnsi="Cambria"/>
                <w:sz w:val="20"/>
                <w:szCs w:val="20"/>
              </w:rPr>
            </w:pPr>
          </w:p>
        </w:tc>
        <w:tc>
          <w:tcPr>
            <w:tcW w:w="3548" w:type="dxa"/>
            <w:noWrap/>
            <w:hideMark/>
          </w:tcPr>
          <w:p w14:paraId="1024DB91" w14:textId="77777777" w:rsidR="00F37030" w:rsidRPr="003A7375" w:rsidRDefault="00F37030" w:rsidP="00180F7E">
            <w:pPr>
              <w:rPr>
                <w:rFonts w:ascii="Cambria" w:hAnsi="Cambria"/>
                <w:sz w:val="20"/>
                <w:szCs w:val="20"/>
              </w:rPr>
            </w:pPr>
            <w:r w:rsidRPr="003A7375">
              <w:rPr>
                <w:rFonts w:ascii="Cambria" w:hAnsi="Cambria"/>
                <w:sz w:val="20"/>
                <w:szCs w:val="20"/>
              </w:rPr>
              <w:t>Compose/decompose numbers 11-19 into tens and ones</w:t>
            </w:r>
          </w:p>
        </w:tc>
        <w:tc>
          <w:tcPr>
            <w:tcW w:w="2430" w:type="dxa"/>
            <w:vMerge/>
          </w:tcPr>
          <w:p w14:paraId="28CA5E03" w14:textId="77777777" w:rsidR="00F37030" w:rsidRPr="003A7375" w:rsidRDefault="00F37030" w:rsidP="00180F7E">
            <w:pPr>
              <w:rPr>
                <w:rFonts w:ascii="Cambria" w:hAnsi="Cambria"/>
                <w:sz w:val="20"/>
                <w:szCs w:val="20"/>
              </w:rPr>
            </w:pPr>
          </w:p>
        </w:tc>
      </w:tr>
      <w:tr w:rsidR="00F37030" w:rsidRPr="00EF5626" w14:paraId="58198844" w14:textId="768558B3" w:rsidTr="003A7375">
        <w:trPr>
          <w:trHeight w:val="290"/>
        </w:trPr>
        <w:tc>
          <w:tcPr>
            <w:tcW w:w="1630" w:type="dxa"/>
            <w:vMerge/>
            <w:hideMark/>
          </w:tcPr>
          <w:p w14:paraId="2FD2B1AE" w14:textId="77777777" w:rsidR="00F37030" w:rsidRPr="003A7375" w:rsidRDefault="00F37030" w:rsidP="00180F7E">
            <w:pPr>
              <w:rPr>
                <w:rFonts w:ascii="Cambria" w:hAnsi="Cambria"/>
                <w:sz w:val="20"/>
                <w:szCs w:val="20"/>
              </w:rPr>
            </w:pPr>
          </w:p>
        </w:tc>
        <w:tc>
          <w:tcPr>
            <w:tcW w:w="2467" w:type="dxa"/>
            <w:vMerge/>
            <w:hideMark/>
          </w:tcPr>
          <w:p w14:paraId="40F73508" w14:textId="77777777" w:rsidR="00F37030" w:rsidRPr="003A7375" w:rsidRDefault="00F37030" w:rsidP="00180F7E">
            <w:pPr>
              <w:rPr>
                <w:rFonts w:ascii="Cambria" w:hAnsi="Cambria"/>
                <w:sz w:val="20"/>
                <w:szCs w:val="20"/>
              </w:rPr>
            </w:pPr>
          </w:p>
        </w:tc>
        <w:tc>
          <w:tcPr>
            <w:tcW w:w="3548" w:type="dxa"/>
            <w:noWrap/>
            <w:hideMark/>
          </w:tcPr>
          <w:p w14:paraId="66BA3F0F" w14:textId="77777777" w:rsidR="00F37030" w:rsidRPr="003A7375" w:rsidRDefault="00F37030" w:rsidP="00180F7E">
            <w:pPr>
              <w:rPr>
                <w:rFonts w:ascii="Cambria" w:hAnsi="Cambria"/>
                <w:sz w:val="20"/>
                <w:szCs w:val="20"/>
              </w:rPr>
            </w:pPr>
            <w:r w:rsidRPr="003A7375">
              <w:rPr>
                <w:rFonts w:ascii="Cambria" w:hAnsi="Cambria"/>
                <w:sz w:val="20"/>
                <w:szCs w:val="20"/>
              </w:rPr>
              <w:t>Compose/decompose numbers 20-99 into tens and ones</w:t>
            </w:r>
          </w:p>
        </w:tc>
        <w:tc>
          <w:tcPr>
            <w:tcW w:w="2430" w:type="dxa"/>
            <w:vMerge/>
          </w:tcPr>
          <w:p w14:paraId="74A8D365" w14:textId="77777777" w:rsidR="00F37030" w:rsidRPr="003A7375" w:rsidRDefault="00F37030" w:rsidP="00180F7E">
            <w:pPr>
              <w:rPr>
                <w:rFonts w:ascii="Cambria" w:hAnsi="Cambria"/>
                <w:sz w:val="20"/>
                <w:szCs w:val="20"/>
              </w:rPr>
            </w:pPr>
          </w:p>
        </w:tc>
      </w:tr>
      <w:tr w:rsidR="003A7375" w:rsidRPr="00EF5626" w14:paraId="43B61A25" w14:textId="0BC2BA03" w:rsidTr="003A7375">
        <w:trPr>
          <w:trHeight w:val="290"/>
        </w:trPr>
        <w:tc>
          <w:tcPr>
            <w:tcW w:w="1630" w:type="dxa"/>
            <w:vMerge/>
            <w:hideMark/>
          </w:tcPr>
          <w:p w14:paraId="668D9096" w14:textId="77777777" w:rsidR="003A7375" w:rsidRPr="003A7375" w:rsidRDefault="003A7375" w:rsidP="00180F7E">
            <w:pPr>
              <w:rPr>
                <w:rFonts w:ascii="Cambria" w:hAnsi="Cambria"/>
                <w:sz w:val="20"/>
                <w:szCs w:val="20"/>
              </w:rPr>
            </w:pPr>
          </w:p>
        </w:tc>
        <w:tc>
          <w:tcPr>
            <w:tcW w:w="2467" w:type="dxa"/>
            <w:noWrap/>
            <w:hideMark/>
          </w:tcPr>
          <w:p w14:paraId="5FF0BC4E" w14:textId="77777777" w:rsidR="003A7375" w:rsidRPr="003A7375" w:rsidRDefault="003A7375" w:rsidP="00180F7E">
            <w:pPr>
              <w:rPr>
                <w:rFonts w:ascii="Cambria" w:hAnsi="Cambria"/>
                <w:sz w:val="20"/>
                <w:szCs w:val="20"/>
              </w:rPr>
            </w:pPr>
            <w:r w:rsidRPr="003A7375">
              <w:rPr>
                <w:rFonts w:ascii="Cambria" w:hAnsi="Cambria"/>
                <w:sz w:val="20"/>
                <w:szCs w:val="20"/>
              </w:rPr>
              <w:t>Fractions</w:t>
            </w:r>
          </w:p>
        </w:tc>
        <w:tc>
          <w:tcPr>
            <w:tcW w:w="3548" w:type="dxa"/>
            <w:noWrap/>
            <w:hideMark/>
          </w:tcPr>
          <w:p w14:paraId="3174F92B" w14:textId="77777777" w:rsidR="003A7375" w:rsidRPr="003A7375" w:rsidRDefault="003A7375" w:rsidP="00180F7E">
            <w:pPr>
              <w:rPr>
                <w:rFonts w:ascii="Cambria" w:hAnsi="Cambria"/>
                <w:sz w:val="20"/>
                <w:szCs w:val="20"/>
              </w:rPr>
            </w:pPr>
            <w:r w:rsidRPr="003A7375">
              <w:rPr>
                <w:rFonts w:ascii="Cambria" w:hAnsi="Cambria"/>
                <w:sz w:val="20"/>
                <w:szCs w:val="20"/>
              </w:rPr>
              <w:t>Fractions</w:t>
            </w:r>
          </w:p>
        </w:tc>
        <w:tc>
          <w:tcPr>
            <w:tcW w:w="2430" w:type="dxa"/>
          </w:tcPr>
          <w:p w14:paraId="4866C35B" w14:textId="1F793CA5" w:rsidR="003A7375" w:rsidRPr="003A7375" w:rsidRDefault="00C9019B" w:rsidP="00180F7E">
            <w:pPr>
              <w:rPr>
                <w:rFonts w:ascii="Cambria" w:hAnsi="Cambria"/>
                <w:sz w:val="20"/>
                <w:szCs w:val="20"/>
              </w:rPr>
            </w:pPr>
            <w:r>
              <w:rPr>
                <w:rFonts w:ascii="Cambria" w:hAnsi="Cambria"/>
                <w:sz w:val="20"/>
                <w:szCs w:val="20"/>
              </w:rPr>
              <w:t>Does not include partitioning shapes into equal parts unless there is formal representation as fractions with numerator and denominator</w:t>
            </w:r>
          </w:p>
        </w:tc>
      </w:tr>
      <w:tr w:rsidR="003A7375" w:rsidRPr="00EF5626" w14:paraId="2FB61530" w14:textId="296151BA" w:rsidTr="003A7375">
        <w:trPr>
          <w:trHeight w:val="290"/>
        </w:trPr>
        <w:tc>
          <w:tcPr>
            <w:tcW w:w="1630" w:type="dxa"/>
            <w:vMerge/>
            <w:hideMark/>
          </w:tcPr>
          <w:p w14:paraId="3C15E12C" w14:textId="77777777" w:rsidR="003A7375" w:rsidRPr="003A7375" w:rsidRDefault="003A7375" w:rsidP="00180F7E">
            <w:pPr>
              <w:rPr>
                <w:rFonts w:ascii="Cambria" w:hAnsi="Cambria"/>
                <w:sz w:val="20"/>
                <w:szCs w:val="20"/>
              </w:rPr>
            </w:pPr>
          </w:p>
        </w:tc>
        <w:tc>
          <w:tcPr>
            <w:tcW w:w="2467" w:type="dxa"/>
            <w:vMerge w:val="restart"/>
            <w:noWrap/>
            <w:hideMark/>
          </w:tcPr>
          <w:p w14:paraId="2E6C25C2" w14:textId="77777777" w:rsidR="003A7375" w:rsidRPr="003A7375" w:rsidRDefault="003A7375" w:rsidP="00180F7E">
            <w:pPr>
              <w:rPr>
                <w:rFonts w:ascii="Cambria" w:hAnsi="Cambria"/>
                <w:sz w:val="20"/>
                <w:szCs w:val="20"/>
              </w:rPr>
            </w:pPr>
            <w:r w:rsidRPr="003A7375">
              <w:rPr>
                <w:rFonts w:ascii="Cambria" w:hAnsi="Cambria"/>
                <w:sz w:val="20"/>
                <w:szCs w:val="20"/>
              </w:rPr>
              <w:t>Multiplication and Division</w:t>
            </w:r>
          </w:p>
        </w:tc>
        <w:tc>
          <w:tcPr>
            <w:tcW w:w="3548" w:type="dxa"/>
            <w:noWrap/>
            <w:hideMark/>
          </w:tcPr>
          <w:p w14:paraId="05F155FA" w14:textId="77777777" w:rsidR="003A7375" w:rsidRPr="003A7375" w:rsidRDefault="003A7375" w:rsidP="00180F7E">
            <w:pPr>
              <w:rPr>
                <w:rFonts w:ascii="Cambria" w:hAnsi="Cambria"/>
                <w:sz w:val="20"/>
                <w:szCs w:val="20"/>
              </w:rPr>
            </w:pPr>
            <w:r w:rsidRPr="003A7375">
              <w:rPr>
                <w:rFonts w:ascii="Cambria" w:hAnsi="Cambria"/>
                <w:sz w:val="20"/>
                <w:szCs w:val="20"/>
              </w:rPr>
              <w:t>Find the sum of objects arranged in rectangular arrays of up to 5 rows and 5 columns</w:t>
            </w:r>
          </w:p>
        </w:tc>
        <w:tc>
          <w:tcPr>
            <w:tcW w:w="2430" w:type="dxa"/>
          </w:tcPr>
          <w:p w14:paraId="158913FB" w14:textId="6EB2C5AD" w:rsidR="003A7375" w:rsidRPr="003A7375" w:rsidRDefault="000B404C" w:rsidP="00180F7E">
            <w:pPr>
              <w:rPr>
                <w:rFonts w:ascii="Cambria" w:hAnsi="Cambria"/>
                <w:sz w:val="20"/>
                <w:szCs w:val="20"/>
              </w:rPr>
            </w:pPr>
            <w:r w:rsidRPr="000B404C">
              <w:rPr>
                <w:rFonts w:ascii="Cambria" w:hAnsi="Cambria"/>
                <w:sz w:val="20"/>
                <w:szCs w:val="20"/>
              </w:rPr>
              <w:t>Use addition to find the total number of objects arranged in rectangular arrays with up to 5 rows and up to 5 columns; write an equation to express the total as a sum of equal addends.</w:t>
            </w:r>
          </w:p>
        </w:tc>
      </w:tr>
      <w:tr w:rsidR="003A7375" w:rsidRPr="00EF5626" w14:paraId="2651EB59" w14:textId="46D03BA1" w:rsidTr="003A7375">
        <w:trPr>
          <w:trHeight w:val="290"/>
        </w:trPr>
        <w:tc>
          <w:tcPr>
            <w:tcW w:w="1630" w:type="dxa"/>
            <w:vMerge/>
            <w:hideMark/>
          </w:tcPr>
          <w:p w14:paraId="7757A24F" w14:textId="77777777" w:rsidR="003A7375" w:rsidRPr="003A7375" w:rsidRDefault="003A7375" w:rsidP="00180F7E">
            <w:pPr>
              <w:rPr>
                <w:rFonts w:ascii="Cambria" w:hAnsi="Cambria"/>
                <w:sz w:val="20"/>
                <w:szCs w:val="20"/>
              </w:rPr>
            </w:pPr>
          </w:p>
        </w:tc>
        <w:tc>
          <w:tcPr>
            <w:tcW w:w="2467" w:type="dxa"/>
            <w:vMerge/>
            <w:hideMark/>
          </w:tcPr>
          <w:p w14:paraId="77FAA2A9" w14:textId="77777777" w:rsidR="003A7375" w:rsidRPr="003A7375" w:rsidRDefault="003A7375" w:rsidP="00180F7E">
            <w:pPr>
              <w:rPr>
                <w:rFonts w:ascii="Cambria" w:hAnsi="Cambria"/>
                <w:sz w:val="20"/>
                <w:szCs w:val="20"/>
              </w:rPr>
            </w:pPr>
          </w:p>
        </w:tc>
        <w:tc>
          <w:tcPr>
            <w:tcW w:w="3548" w:type="dxa"/>
            <w:noWrap/>
            <w:hideMark/>
          </w:tcPr>
          <w:p w14:paraId="653F383C" w14:textId="77777777" w:rsidR="003A7375" w:rsidRPr="003A7375" w:rsidRDefault="003A7375" w:rsidP="00180F7E">
            <w:pPr>
              <w:rPr>
                <w:rFonts w:ascii="Cambria" w:hAnsi="Cambria"/>
                <w:sz w:val="20"/>
                <w:szCs w:val="20"/>
              </w:rPr>
            </w:pPr>
            <w:r w:rsidRPr="003A7375">
              <w:rPr>
                <w:rFonts w:ascii="Cambria" w:hAnsi="Cambria"/>
                <w:sz w:val="20"/>
                <w:szCs w:val="20"/>
              </w:rPr>
              <w:t>Multiplication and Division</w:t>
            </w:r>
          </w:p>
        </w:tc>
        <w:tc>
          <w:tcPr>
            <w:tcW w:w="2430" w:type="dxa"/>
          </w:tcPr>
          <w:p w14:paraId="3D8C7936" w14:textId="50033C21" w:rsidR="003A7375" w:rsidRPr="003A7375" w:rsidRDefault="000B404C" w:rsidP="00180F7E">
            <w:pPr>
              <w:rPr>
                <w:rFonts w:ascii="Cambria" w:hAnsi="Cambria"/>
                <w:sz w:val="20"/>
                <w:szCs w:val="20"/>
              </w:rPr>
            </w:pPr>
            <w:r>
              <w:rPr>
                <w:rFonts w:ascii="Cambria" w:hAnsi="Cambria"/>
                <w:sz w:val="20"/>
                <w:szCs w:val="20"/>
              </w:rPr>
              <w:t xml:space="preserve">Formal use of multiply and divide terms or representations. </w:t>
            </w:r>
          </w:p>
        </w:tc>
      </w:tr>
      <w:tr w:rsidR="003A7375" w:rsidRPr="00EF5626" w14:paraId="1277CD32" w14:textId="5112F1C5" w:rsidTr="003A7375">
        <w:trPr>
          <w:trHeight w:val="290"/>
        </w:trPr>
        <w:tc>
          <w:tcPr>
            <w:tcW w:w="1630" w:type="dxa"/>
            <w:vMerge/>
            <w:hideMark/>
          </w:tcPr>
          <w:p w14:paraId="2FBE8E46" w14:textId="77777777" w:rsidR="003A7375" w:rsidRPr="003A7375" w:rsidRDefault="003A7375" w:rsidP="00180F7E">
            <w:pPr>
              <w:rPr>
                <w:rFonts w:ascii="Cambria" w:hAnsi="Cambria"/>
                <w:sz w:val="20"/>
                <w:szCs w:val="20"/>
              </w:rPr>
            </w:pPr>
          </w:p>
        </w:tc>
        <w:tc>
          <w:tcPr>
            <w:tcW w:w="2467" w:type="dxa"/>
            <w:noWrap/>
            <w:hideMark/>
          </w:tcPr>
          <w:p w14:paraId="3C64DE35" w14:textId="77777777" w:rsidR="003A7375" w:rsidRPr="003A7375" w:rsidRDefault="003A7375" w:rsidP="00180F7E">
            <w:pPr>
              <w:rPr>
                <w:rFonts w:ascii="Cambria" w:hAnsi="Cambria"/>
                <w:sz w:val="20"/>
                <w:szCs w:val="20"/>
              </w:rPr>
            </w:pPr>
            <w:r w:rsidRPr="003A7375">
              <w:rPr>
                <w:rFonts w:ascii="Cambria" w:hAnsi="Cambria"/>
                <w:sz w:val="20"/>
                <w:szCs w:val="20"/>
              </w:rPr>
              <w:t>Patterns</w:t>
            </w:r>
          </w:p>
        </w:tc>
        <w:tc>
          <w:tcPr>
            <w:tcW w:w="3548" w:type="dxa"/>
            <w:noWrap/>
            <w:hideMark/>
          </w:tcPr>
          <w:p w14:paraId="04AD7BBD" w14:textId="77777777" w:rsidR="003A7375" w:rsidRPr="003A7375" w:rsidRDefault="003A7375" w:rsidP="00180F7E">
            <w:pPr>
              <w:rPr>
                <w:rFonts w:ascii="Cambria" w:hAnsi="Cambria"/>
                <w:sz w:val="20"/>
                <w:szCs w:val="20"/>
              </w:rPr>
            </w:pPr>
            <w:r w:rsidRPr="003A7375">
              <w:rPr>
                <w:rFonts w:ascii="Cambria" w:hAnsi="Cambria"/>
                <w:sz w:val="20"/>
                <w:szCs w:val="20"/>
              </w:rPr>
              <w:t>Patterns - Simple or complex</w:t>
            </w:r>
          </w:p>
        </w:tc>
        <w:tc>
          <w:tcPr>
            <w:tcW w:w="2430" w:type="dxa"/>
          </w:tcPr>
          <w:p w14:paraId="5ED1F4A5" w14:textId="27B2D5AC" w:rsidR="003A7375" w:rsidRPr="003A7375" w:rsidRDefault="00E27A3B" w:rsidP="00180F7E">
            <w:pPr>
              <w:rPr>
                <w:rFonts w:ascii="Cambria" w:hAnsi="Cambria"/>
                <w:sz w:val="20"/>
                <w:szCs w:val="20"/>
              </w:rPr>
            </w:pPr>
            <w:r>
              <w:rPr>
                <w:rFonts w:ascii="Cambria" w:hAnsi="Cambria"/>
                <w:sz w:val="20"/>
                <w:szCs w:val="20"/>
              </w:rPr>
              <w:t>E</w:t>
            </w:r>
            <w:r w:rsidR="000B404C" w:rsidRPr="000B404C">
              <w:rPr>
                <w:rFonts w:ascii="Cambria" w:hAnsi="Cambria"/>
                <w:sz w:val="20"/>
                <w:szCs w:val="20"/>
              </w:rPr>
              <w:t xml:space="preserve">xtending, </w:t>
            </w:r>
            <w:proofErr w:type="gramStart"/>
            <w:r w:rsidR="000B404C" w:rsidRPr="000B404C">
              <w:rPr>
                <w:rFonts w:ascii="Cambria" w:hAnsi="Cambria"/>
                <w:sz w:val="20"/>
                <w:szCs w:val="20"/>
              </w:rPr>
              <w:t>replicating</w:t>
            </w:r>
            <w:proofErr w:type="gramEnd"/>
            <w:r w:rsidR="000B404C" w:rsidRPr="000B404C">
              <w:rPr>
                <w:rFonts w:ascii="Cambria" w:hAnsi="Cambria"/>
                <w:sz w:val="20"/>
                <w:szCs w:val="20"/>
              </w:rPr>
              <w:t xml:space="preserve"> and creating a pattern</w:t>
            </w:r>
            <w:r>
              <w:rPr>
                <w:rFonts w:ascii="Cambria" w:hAnsi="Cambria"/>
                <w:sz w:val="20"/>
                <w:szCs w:val="20"/>
              </w:rPr>
              <w:t xml:space="preserve">. Focus on a pattern core e.g., ABAB, AABB. This does not refer to activities creating attractive “designs”; </w:t>
            </w:r>
            <w:r w:rsidR="00FA13C0">
              <w:rPr>
                <w:rFonts w:ascii="Cambria" w:hAnsi="Cambria"/>
                <w:sz w:val="20"/>
                <w:szCs w:val="20"/>
              </w:rPr>
              <w:t xml:space="preserve">it also does not refer to mathematical patterns in general, e.g., finding </w:t>
            </w:r>
            <w:r w:rsidR="00FA13C0">
              <w:rPr>
                <w:rFonts w:ascii="Cambria" w:hAnsi="Cambria"/>
                <w:sz w:val="20"/>
                <w:szCs w:val="20"/>
              </w:rPr>
              <w:lastRenderedPageBreak/>
              <w:t>numerical patterns within a 100s chart.</w:t>
            </w:r>
            <w:r>
              <w:rPr>
                <w:rFonts w:ascii="Cambria" w:hAnsi="Cambria"/>
                <w:sz w:val="20"/>
                <w:szCs w:val="20"/>
              </w:rPr>
              <w:t xml:space="preserve"> </w:t>
            </w:r>
          </w:p>
        </w:tc>
      </w:tr>
      <w:tr w:rsidR="003A7375" w:rsidRPr="00EF5626" w14:paraId="48C2C774" w14:textId="37A3553A" w:rsidTr="003A7375">
        <w:trPr>
          <w:trHeight w:val="290"/>
        </w:trPr>
        <w:tc>
          <w:tcPr>
            <w:tcW w:w="1630" w:type="dxa"/>
            <w:vMerge/>
            <w:hideMark/>
          </w:tcPr>
          <w:p w14:paraId="1907ADDD" w14:textId="77777777" w:rsidR="003A7375" w:rsidRPr="003A7375" w:rsidRDefault="003A7375" w:rsidP="00180F7E">
            <w:pPr>
              <w:rPr>
                <w:rFonts w:ascii="Cambria" w:hAnsi="Cambria"/>
                <w:sz w:val="20"/>
                <w:szCs w:val="20"/>
              </w:rPr>
            </w:pPr>
          </w:p>
        </w:tc>
        <w:tc>
          <w:tcPr>
            <w:tcW w:w="2467" w:type="dxa"/>
            <w:noWrap/>
            <w:hideMark/>
          </w:tcPr>
          <w:p w14:paraId="56A5C1B0" w14:textId="77777777" w:rsidR="003A7375" w:rsidRPr="003A7375" w:rsidRDefault="003A7375" w:rsidP="00180F7E">
            <w:pPr>
              <w:rPr>
                <w:rFonts w:ascii="Cambria" w:hAnsi="Cambria"/>
                <w:sz w:val="20"/>
                <w:szCs w:val="20"/>
              </w:rPr>
            </w:pPr>
            <w:r w:rsidRPr="003A7375">
              <w:rPr>
                <w:rFonts w:ascii="Cambria" w:hAnsi="Cambria"/>
                <w:sz w:val="20"/>
                <w:szCs w:val="20"/>
              </w:rPr>
              <w:t>Rounding Base 10</w:t>
            </w:r>
          </w:p>
        </w:tc>
        <w:tc>
          <w:tcPr>
            <w:tcW w:w="3548" w:type="dxa"/>
            <w:noWrap/>
            <w:hideMark/>
          </w:tcPr>
          <w:p w14:paraId="300464F0" w14:textId="77777777" w:rsidR="003A7375" w:rsidRPr="003A7375" w:rsidRDefault="003A7375" w:rsidP="00180F7E">
            <w:pPr>
              <w:rPr>
                <w:rFonts w:ascii="Cambria" w:hAnsi="Cambria"/>
                <w:sz w:val="20"/>
                <w:szCs w:val="20"/>
              </w:rPr>
            </w:pPr>
            <w:r w:rsidRPr="003A7375">
              <w:rPr>
                <w:rFonts w:ascii="Cambria" w:hAnsi="Cambria"/>
                <w:sz w:val="20"/>
                <w:szCs w:val="20"/>
              </w:rPr>
              <w:t>Round to nearest 10 or 100</w:t>
            </w:r>
          </w:p>
        </w:tc>
        <w:tc>
          <w:tcPr>
            <w:tcW w:w="2430" w:type="dxa"/>
          </w:tcPr>
          <w:p w14:paraId="10097282" w14:textId="7B15D6F1" w:rsidR="003A7375" w:rsidRPr="003A7375" w:rsidRDefault="003B2DA6" w:rsidP="00180F7E">
            <w:pPr>
              <w:rPr>
                <w:rFonts w:ascii="Cambria" w:hAnsi="Cambria"/>
                <w:sz w:val="20"/>
                <w:szCs w:val="20"/>
              </w:rPr>
            </w:pPr>
            <w:r w:rsidRPr="003B2DA6">
              <w:rPr>
                <w:rFonts w:ascii="Cambria" w:hAnsi="Cambria"/>
                <w:sz w:val="20"/>
                <w:szCs w:val="20"/>
              </w:rPr>
              <w:t>Rounding any numbers to 10 or 100 (9 can be rounded to 10, 82 can be rounded to 80, 198 can be rounded 200, etc.)</w:t>
            </w:r>
          </w:p>
        </w:tc>
      </w:tr>
    </w:tbl>
    <w:p w14:paraId="1414C36C" w14:textId="08AE4BEB" w:rsidR="005515D2" w:rsidRPr="001801A8" w:rsidRDefault="005515D2" w:rsidP="00C236F0">
      <w:pPr>
        <w:rPr>
          <w:rFonts w:ascii="Cambria" w:hAnsi="Cambria"/>
          <w:sz w:val="24"/>
          <w:szCs w:val="24"/>
        </w:rPr>
      </w:pPr>
    </w:p>
    <w:p w14:paraId="2C3438C0" w14:textId="4D633621" w:rsidR="0076576A" w:rsidRPr="007905F5" w:rsidRDefault="00BD1B99" w:rsidP="004B6D6D">
      <w:pPr>
        <w:pStyle w:val="Heading2"/>
      </w:pPr>
      <w:r>
        <w:t xml:space="preserve">Full </w:t>
      </w:r>
      <w:r w:rsidR="009D436E">
        <w:t>IMA</w:t>
      </w:r>
      <w:r w:rsidR="0076576A" w:rsidRPr="007905F5">
        <w:t xml:space="preserve"> </w:t>
      </w:r>
      <w:r w:rsidR="004015A2">
        <w:t>R</w:t>
      </w:r>
      <w:r w:rsidR="0076576A" w:rsidRPr="007905F5">
        <w:t>atings</w:t>
      </w:r>
    </w:p>
    <w:p w14:paraId="6A71FA82" w14:textId="3649EC82" w:rsidR="0076576A" w:rsidRPr="007905F5" w:rsidRDefault="000A2B23" w:rsidP="00EC6562">
      <w:pPr>
        <w:spacing w:before="240" w:after="240" w:line="240" w:lineRule="auto"/>
        <w:rPr>
          <w:rFonts w:ascii="Cambria" w:hAnsi="Cambria"/>
          <w:sz w:val="24"/>
          <w:szCs w:val="24"/>
        </w:rPr>
      </w:pPr>
      <w:r>
        <w:rPr>
          <w:rFonts w:ascii="Cambria" w:hAnsi="Cambria"/>
          <w:sz w:val="24"/>
          <w:szCs w:val="24"/>
        </w:rPr>
        <w:t>E</w:t>
      </w:r>
      <w:r w:rsidR="0076576A" w:rsidRPr="007905F5">
        <w:rPr>
          <w:rFonts w:ascii="Cambria" w:hAnsi="Cambria"/>
          <w:sz w:val="24"/>
          <w:szCs w:val="24"/>
        </w:rPr>
        <w:t xml:space="preserve">ach </w:t>
      </w:r>
      <w:r>
        <w:rPr>
          <w:rFonts w:ascii="Cambria" w:hAnsi="Cambria"/>
          <w:sz w:val="24"/>
          <w:szCs w:val="24"/>
        </w:rPr>
        <w:t>F</w:t>
      </w:r>
      <w:r w:rsidR="0076576A" w:rsidRPr="007905F5">
        <w:rPr>
          <w:rFonts w:ascii="Cambria" w:hAnsi="Cambria"/>
          <w:sz w:val="24"/>
          <w:szCs w:val="24"/>
        </w:rPr>
        <w:t xml:space="preserve">ull </w:t>
      </w:r>
      <w:r w:rsidR="009D436E">
        <w:rPr>
          <w:rFonts w:ascii="Cambria" w:hAnsi="Cambria"/>
          <w:sz w:val="24"/>
          <w:szCs w:val="24"/>
        </w:rPr>
        <w:t>IMA</w:t>
      </w:r>
      <w:r>
        <w:rPr>
          <w:rFonts w:ascii="Cambria" w:hAnsi="Cambria"/>
          <w:sz w:val="24"/>
          <w:szCs w:val="24"/>
        </w:rPr>
        <w:t xml:space="preserve"> has a Ratings section of</w:t>
      </w:r>
      <w:r w:rsidR="0085336B" w:rsidRPr="007905F5">
        <w:rPr>
          <w:rFonts w:ascii="Cambria" w:hAnsi="Cambria"/>
          <w:sz w:val="24"/>
          <w:szCs w:val="24"/>
        </w:rPr>
        <w:t xml:space="preserve"> </w:t>
      </w:r>
      <w:r w:rsidR="00BD1B99">
        <w:rPr>
          <w:rFonts w:ascii="Cambria" w:hAnsi="Cambria"/>
          <w:sz w:val="24"/>
          <w:szCs w:val="24"/>
        </w:rPr>
        <w:t>7</w:t>
      </w:r>
      <w:r w:rsidR="00053087" w:rsidRPr="007905F5">
        <w:rPr>
          <w:rFonts w:ascii="Cambria" w:hAnsi="Cambria"/>
          <w:sz w:val="24"/>
          <w:szCs w:val="24"/>
        </w:rPr>
        <w:t xml:space="preserve"> </w:t>
      </w:r>
      <w:r w:rsidR="0085336B" w:rsidRPr="007905F5">
        <w:rPr>
          <w:rFonts w:ascii="Cambria" w:hAnsi="Cambria"/>
          <w:sz w:val="24"/>
          <w:szCs w:val="24"/>
        </w:rPr>
        <w:t>items</w:t>
      </w:r>
      <w:r w:rsidR="00053087">
        <w:rPr>
          <w:rFonts w:ascii="Cambria" w:hAnsi="Cambria"/>
          <w:sz w:val="24"/>
          <w:szCs w:val="24"/>
        </w:rPr>
        <w:t xml:space="preserve"> </w:t>
      </w:r>
      <w:r>
        <w:rPr>
          <w:rFonts w:ascii="Cambria" w:hAnsi="Cambria"/>
          <w:sz w:val="24"/>
          <w:szCs w:val="24"/>
        </w:rPr>
        <w:t>about teacher and student involvement in the math activity along</w:t>
      </w:r>
      <w:r w:rsidR="0076576A" w:rsidRPr="007905F5">
        <w:rPr>
          <w:rFonts w:ascii="Cambria" w:hAnsi="Cambria"/>
          <w:sz w:val="24"/>
          <w:szCs w:val="24"/>
        </w:rPr>
        <w:t xml:space="preserve"> a 1-5 </w:t>
      </w:r>
      <w:r w:rsidR="00BD1B99">
        <w:rPr>
          <w:rFonts w:ascii="Cambria" w:hAnsi="Cambria"/>
          <w:sz w:val="24"/>
          <w:szCs w:val="24"/>
        </w:rPr>
        <w:t xml:space="preserve">or binary </w:t>
      </w:r>
      <w:r w:rsidR="0076576A" w:rsidRPr="007905F5">
        <w:rPr>
          <w:rFonts w:ascii="Cambria" w:hAnsi="Cambria"/>
          <w:sz w:val="24"/>
          <w:szCs w:val="24"/>
        </w:rPr>
        <w:t xml:space="preserve">scale. The </w:t>
      </w:r>
      <w:r w:rsidR="00BD1B99">
        <w:rPr>
          <w:rFonts w:ascii="Cambria" w:hAnsi="Cambria"/>
          <w:sz w:val="24"/>
          <w:szCs w:val="24"/>
        </w:rPr>
        <w:t xml:space="preserve">1-5 </w:t>
      </w:r>
      <w:r w:rsidR="0076576A" w:rsidRPr="007905F5">
        <w:rPr>
          <w:rFonts w:ascii="Cambria" w:hAnsi="Cambria"/>
          <w:sz w:val="24"/>
          <w:szCs w:val="24"/>
        </w:rPr>
        <w:t>scale</w:t>
      </w:r>
      <w:r w:rsidR="00BD1B99">
        <w:rPr>
          <w:rFonts w:ascii="Cambria" w:hAnsi="Cambria"/>
          <w:sz w:val="24"/>
          <w:szCs w:val="24"/>
        </w:rPr>
        <w:t>s</w:t>
      </w:r>
      <w:r w:rsidR="0076576A" w:rsidRPr="007905F5">
        <w:rPr>
          <w:rFonts w:ascii="Cambria" w:hAnsi="Cambria"/>
          <w:sz w:val="24"/>
          <w:szCs w:val="24"/>
        </w:rPr>
        <w:t xml:space="preserve"> </w:t>
      </w:r>
      <w:r w:rsidR="00BD1B99">
        <w:rPr>
          <w:rFonts w:ascii="Cambria" w:hAnsi="Cambria"/>
          <w:sz w:val="24"/>
          <w:szCs w:val="24"/>
        </w:rPr>
        <w:t>are</w:t>
      </w:r>
      <w:r w:rsidR="0076576A" w:rsidRPr="007905F5">
        <w:rPr>
          <w:rFonts w:ascii="Cambria" w:hAnsi="Cambria"/>
          <w:sz w:val="24"/>
          <w:szCs w:val="24"/>
        </w:rPr>
        <w:t xml:space="preserve"> tied to 3 specific anchors that describe the rating. If the observed practice </w:t>
      </w:r>
      <w:r w:rsidR="00C603F2">
        <w:rPr>
          <w:rFonts w:ascii="Cambria" w:hAnsi="Cambria"/>
          <w:sz w:val="24"/>
          <w:szCs w:val="24"/>
        </w:rPr>
        <w:t>is an even combination of</w:t>
      </w:r>
      <w:r w:rsidR="0076576A" w:rsidRPr="007905F5">
        <w:rPr>
          <w:rFonts w:ascii="Cambria" w:hAnsi="Cambria"/>
          <w:sz w:val="24"/>
          <w:szCs w:val="24"/>
        </w:rPr>
        <w:t xml:space="preserve"> </w:t>
      </w:r>
      <w:r w:rsidR="00724D3C" w:rsidRPr="007905F5">
        <w:rPr>
          <w:rFonts w:ascii="Cambria" w:hAnsi="Cambria"/>
          <w:sz w:val="24"/>
          <w:szCs w:val="24"/>
        </w:rPr>
        <w:t xml:space="preserve">two anchors, observers should pick </w:t>
      </w:r>
      <w:r w:rsidR="00D85A50">
        <w:rPr>
          <w:rFonts w:ascii="Cambria" w:hAnsi="Cambria"/>
          <w:sz w:val="24"/>
          <w:szCs w:val="24"/>
        </w:rPr>
        <w:t xml:space="preserve">the </w:t>
      </w:r>
      <w:r w:rsidR="00724D3C" w:rsidRPr="007905F5">
        <w:rPr>
          <w:rFonts w:ascii="Cambria" w:hAnsi="Cambria"/>
          <w:sz w:val="24"/>
          <w:szCs w:val="24"/>
        </w:rPr>
        <w:t>rating that falls in between.</w:t>
      </w:r>
    </w:p>
    <w:p w14:paraId="31A4487C" w14:textId="3EE39BA1" w:rsidR="00072989" w:rsidRPr="004B6D6D" w:rsidRDefault="00D5392C" w:rsidP="004B6D6D">
      <w:pPr>
        <w:spacing w:before="240" w:after="240" w:line="240" w:lineRule="auto"/>
        <w:rPr>
          <w:rFonts w:ascii="Cambria" w:hAnsi="Cambria"/>
          <w:sz w:val="24"/>
          <w:szCs w:val="24"/>
        </w:rPr>
      </w:pPr>
      <w:r w:rsidRPr="007905F5">
        <w:rPr>
          <w:rFonts w:ascii="Cambria" w:hAnsi="Cambria"/>
          <w:sz w:val="24"/>
          <w:szCs w:val="24"/>
        </w:rPr>
        <w:t xml:space="preserve">When rating, the observer should </w:t>
      </w:r>
      <w:r w:rsidRPr="007905F5">
        <w:rPr>
          <w:rFonts w:ascii="Cambria" w:hAnsi="Cambria"/>
          <w:sz w:val="24"/>
          <w:szCs w:val="24"/>
          <w:u w:val="single"/>
        </w:rPr>
        <w:t xml:space="preserve">start with the anchor behaviors for a score of </w:t>
      </w:r>
      <w:r w:rsidR="00DB0520">
        <w:rPr>
          <w:rFonts w:ascii="Cambria" w:hAnsi="Cambria"/>
          <w:sz w:val="24"/>
          <w:szCs w:val="24"/>
          <w:u w:val="single"/>
        </w:rPr>
        <w:t>“</w:t>
      </w:r>
      <w:r w:rsidRPr="007905F5">
        <w:rPr>
          <w:rFonts w:ascii="Cambria" w:hAnsi="Cambria"/>
          <w:sz w:val="24"/>
          <w:szCs w:val="24"/>
          <w:u w:val="single"/>
        </w:rPr>
        <w:t>1</w:t>
      </w:r>
      <w:r w:rsidR="00E911D5" w:rsidRPr="007905F5">
        <w:rPr>
          <w:rFonts w:ascii="Cambria" w:hAnsi="Cambria"/>
          <w:sz w:val="24"/>
          <w:szCs w:val="24"/>
        </w:rPr>
        <w:t>,</w:t>
      </w:r>
      <w:r w:rsidR="00DB0520">
        <w:rPr>
          <w:rFonts w:ascii="Cambria" w:hAnsi="Cambria"/>
          <w:sz w:val="24"/>
          <w:szCs w:val="24"/>
        </w:rPr>
        <w:t>”</w:t>
      </w:r>
      <w:r w:rsidRPr="007905F5">
        <w:rPr>
          <w:rFonts w:ascii="Cambria" w:hAnsi="Cambria"/>
          <w:sz w:val="24"/>
          <w:szCs w:val="24"/>
        </w:rPr>
        <w:t xml:space="preserve"> then see if there is evidence to gain points. Do not start with the anchors for </w:t>
      </w:r>
      <w:r w:rsidR="00DB0520">
        <w:rPr>
          <w:rFonts w:ascii="Cambria" w:hAnsi="Cambria"/>
          <w:sz w:val="24"/>
          <w:szCs w:val="24"/>
        </w:rPr>
        <w:t>“</w:t>
      </w:r>
      <w:r w:rsidRPr="007905F5">
        <w:rPr>
          <w:rFonts w:ascii="Cambria" w:hAnsi="Cambria"/>
          <w:sz w:val="24"/>
          <w:szCs w:val="24"/>
        </w:rPr>
        <w:t>5</w:t>
      </w:r>
      <w:r w:rsidR="00DB0520">
        <w:rPr>
          <w:rFonts w:ascii="Cambria" w:hAnsi="Cambria"/>
          <w:sz w:val="24"/>
          <w:szCs w:val="24"/>
        </w:rPr>
        <w:t>”</w:t>
      </w:r>
      <w:r w:rsidRPr="007905F5">
        <w:rPr>
          <w:rFonts w:ascii="Cambria" w:hAnsi="Cambria"/>
          <w:sz w:val="24"/>
          <w:szCs w:val="24"/>
        </w:rPr>
        <w:t xml:space="preserve"> and take away points. </w:t>
      </w:r>
      <w:r w:rsidR="0086060A">
        <w:rPr>
          <w:rFonts w:ascii="Cambria" w:hAnsi="Cambria"/>
          <w:sz w:val="24"/>
          <w:szCs w:val="24"/>
        </w:rPr>
        <w:t xml:space="preserve">Be sure to </w:t>
      </w:r>
      <w:proofErr w:type="gramStart"/>
      <w:r w:rsidR="0086060A">
        <w:rPr>
          <w:rFonts w:ascii="Cambria" w:hAnsi="Cambria"/>
          <w:sz w:val="24"/>
          <w:szCs w:val="24"/>
        </w:rPr>
        <w:t>take into account</w:t>
      </w:r>
      <w:proofErr w:type="gramEnd"/>
      <w:r w:rsidR="001203A9">
        <w:rPr>
          <w:rFonts w:ascii="Cambria" w:hAnsi="Cambria"/>
          <w:sz w:val="24"/>
          <w:szCs w:val="24"/>
        </w:rPr>
        <w:t xml:space="preserve"> what happened on average across</w:t>
      </w:r>
      <w:r w:rsidR="0086060A">
        <w:rPr>
          <w:rFonts w:ascii="Cambria" w:hAnsi="Cambria"/>
          <w:sz w:val="24"/>
          <w:szCs w:val="24"/>
        </w:rPr>
        <w:t xml:space="preserve"> the entire IMA</w:t>
      </w:r>
      <w:r w:rsidR="001203A9">
        <w:rPr>
          <w:rFonts w:ascii="Cambria" w:hAnsi="Cambria"/>
          <w:sz w:val="24"/>
          <w:szCs w:val="24"/>
        </w:rPr>
        <w:t xml:space="preserve">. For </w:t>
      </w:r>
      <w:r w:rsidR="00C603F2">
        <w:rPr>
          <w:rFonts w:ascii="Cambria" w:hAnsi="Cambria"/>
          <w:sz w:val="24"/>
          <w:szCs w:val="24"/>
        </w:rPr>
        <w:t>example</w:t>
      </w:r>
      <w:r w:rsidR="001203A9">
        <w:rPr>
          <w:rFonts w:ascii="Cambria" w:hAnsi="Cambria"/>
          <w:sz w:val="24"/>
          <w:szCs w:val="24"/>
        </w:rPr>
        <w:t xml:space="preserve">, if </w:t>
      </w:r>
      <w:r w:rsidR="00601CC0">
        <w:rPr>
          <w:rFonts w:ascii="Cambria" w:hAnsi="Cambria"/>
          <w:sz w:val="24"/>
          <w:szCs w:val="24"/>
        </w:rPr>
        <w:t xml:space="preserve">the teacher responds to students’ math thinking but does not extend it 10 times, but then </w:t>
      </w:r>
      <w:r w:rsidR="00DB0520">
        <w:rPr>
          <w:rFonts w:ascii="Cambria" w:hAnsi="Cambria"/>
          <w:sz w:val="24"/>
          <w:szCs w:val="24"/>
        </w:rPr>
        <w:t>extends 1</w:t>
      </w:r>
      <w:r w:rsidR="00601CC0">
        <w:rPr>
          <w:rFonts w:ascii="Cambria" w:hAnsi="Cambria"/>
          <w:sz w:val="24"/>
          <w:szCs w:val="24"/>
        </w:rPr>
        <w:t xml:space="preserve"> time briefly, the rating would still be a </w:t>
      </w:r>
      <w:r w:rsidR="00DB0520">
        <w:rPr>
          <w:rFonts w:ascii="Cambria" w:hAnsi="Cambria"/>
          <w:sz w:val="24"/>
          <w:szCs w:val="24"/>
        </w:rPr>
        <w:t>“</w:t>
      </w:r>
      <w:r w:rsidR="00601CC0">
        <w:rPr>
          <w:rFonts w:ascii="Cambria" w:hAnsi="Cambria"/>
          <w:sz w:val="24"/>
          <w:szCs w:val="24"/>
        </w:rPr>
        <w:t>3.</w:t>
      </w:r>
      <w:r w:rsidR="00DB0520">
        <w:rPr>
          <w:rFonts w:ascii="Cambria" w:hAnsi="Cambria"/>
          <w:sz w:val="24"/>
          <w:szCs w:val="24"/>
        </w:rPr>
        <w:t>”</w:t>
      </w:r>
      <w:r w:rsidR="00601CC0">
        <w:rPr>
          <w:rFonts w:ascii="Cambria" w:hAnsi="Cambria"/>
          <w:sz w:val="24"/>
          <w:szCs w:val="24"/>
        </w:rPr>
        <w:t xml:space="preserve"> </w:t>
      </w:r>
    </w:p>
    <w:tbl>
      <w:tblPr>
        <w:tblStyle w:val="TableGrid"/>
        <w:tblW w:w="0" w:type="auto"/>
        <w:tblLook w:val="04A0" w:firstRow="1" w:lastRow="0" w:firstColumn="1" w:lastColumn="0" w:noHBand="0" w:noVBand="1"/>
      </w:tblPr>
      <w:tblGrid>
        <w:gridCol w:w="2965"/>
        <w:gridCol w:w="360"/>
        <w:gridCol w:w="2880"/>
        <w:gridCol w:w="360"/>
        <w:gridCol w:w="2785"/>
      </w:tblGrid>
      <w:tr w:rsidR="00072989" w:rsidRPr="00CE6457" w14:paraId="19EA4176" w14:textId="77777777" w:rsidTr="00D074F4">
        <w:trPr>
          <w:trHeight w:val="476"/>
        </w:trPr>
        <w:tc>
          <w:tcPr>
            <w:tcW w:w="9350" w:type="dxa"/>
            <w:gridSpan w:val="5"/>
            <w:tcBorders>
              <w:bottom w:val="single" w:sz="4" w:space="0" w:color="auto"/>
            </w:tcBorders>
            <w:vAlign w:val="center"/>
          </w:tcPr>
          <w:p w14:paraId="067D8F2C" w14:textId="6D755B19" w:rsidR="00072989" w:rsidRPr="00CE6457" w:rsidRDefault="00072989" w:rsidP="00CE6457">
            <w:pPr>
              <w:rPr>
                <w:rFonts w:ascii="Cambria" w:hAnsi="Cambria"/>
                <w:sz w:val="24"/>
                <w:szCs w:val="24"/>
              </w:rPr>
            </w:pPr>
            <w:r w:rsidRPr="00CE6457">
              <w:rPr>
                <w:rFonts w:ascii="Cambria" w:eastAsia="Times New Roman" w:hAnsi="Cambria" w:cs="Times New Roman"/>
                <w:color w:val="000000"/>
                <w:sz w:val="24"/>
                <w:szCs w:val="24"/>
              </w:rPr>
              <w:t xml:space="preserve">1. </w:t>
            </w:r>
            <w:r w:rsidR="009C55C0">
              <w:rPr>
                <w:rFonts w:ascii="Cambria" w:eastAsia="Times New Roman" w:hAnsi="Cambria" w:cs="Times New Roman"/>
                <w:color w:val="000000"/>
                <w:sz w:val="24"/>
                <w:szCs w:val="24"/>
              </w:rPr>
              <w:t>Responsiveness. The teacher:</w:t>
            </w:r>
          </w:p>
        </w:tc>
      </w:tr>
      <w:tr w:rsidR="00072989" w:rsidRPr="00CE6457" w14:paraId="3CFF07F3" w14:textId="77777777" w:rsidTr="00D074F4">
        <w:trPr>
          <w:trHeight w:val="242"/>
        </w:trPr>
        <w:tc>
          <w:tcPr>
            <w:tcW w:w="2965" w:type="dxa"/>
            <w:tcBorders>
              <w:bottom w:val="single" w:sz="4" w:space="0" w:color="auto"/>
              <w:right w:val="nil"/>
            </w:tcBorders>
          </w:tcPr>
          <w:p w14:paraId="4ADE015E"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41E74126" w14:textId="77777777" w:rsidR="00072989" w:rsidRPr="00CE6457" w:rsidRDefault="00072989" w:rsidP="00D074F4">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5FBB2C04"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2A946DCC" w14:textId="77777777" w:rsidR="00072989" w:rsidRPr="00CE6457" w:rsidRDefault="00072989" w:rsidP="00D074F4">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1B44E482"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5</w:t>
            </w:r>
          </w:p>
        </w:tc>
      </w:tr>
      <w:tr w:rsidR="00072989" w:rsidRPr="00CE6457" w14:paraId="521D16A3" w14:textId="77777777" w:rsidTr="00D074F4">
        <w:tc>
          <w:tcPr>
            <w:tcW w:w="2965" w:type="dxa"/>
            <w:tcBorders>
              <w:right w:val="nil"/>
            </w:tcBorders>
          </w:tcPr>
          <w:p w14:paraId="1EE0BC03" w14:textId="43D949D9" w:rsidR="00072989" w:rsidRPr="00B82F08" w:rsidRDefault="009C55C0" w:rsidP="00DC1127">
            <w:pPr>
              <w:spacing w:before="240" w:after="240"/>
              <w:jc w:val="center"/>
              <w:rPr>
                <w:rFonts w:ascii="Cambria" w:hAnsi="Cambria"/>
                <w:sz w:val="24"/>
                <w:szCs w:val="24"/>
              </w:rPr>
            </w:pPr>
            <w:r>
              <w:rPr>
                <w:rFonts w:ascii="Cambria" w:eastAsia="Times New Roman" w:hAnsi="Cambria" w:cs="Times New Roman"/>
                <w:color w:val="000000"/>
                <w:sz w:val="24"/>
                <w:szCs w:val="24"/>
              </w:rPr>
              <w:t>Does</w:t>
            </w:r>
            <w:r w:rsidR="007D5D23">
              <w:rPr>
                <w:rFonts w:ascii="Cambria" w:eastAsia="Times New Roman" w:hAnsi="Cambria" w:cs="Times New Roman"/>
                <w:color w:val="000000"/>
                <w:sz w:val="24"/>
                <w:szCs w:val="24"/>
              </w:rPr>
              <w:t xml:space="preserve"> not respond</w:t>
            </w:r>
          </w:p>
        </w:tc>
        <w:tc>
          <w:tcPr>
            <w:tcW w:w="360" w:type="dxa"/>
            <w:tcBorders>
              <w:left w:val="nil"/>
              <w:right w:val="nil"/>
            </w:tcBorders>
            <w:shd w:val="clear" w:color="auto" w:fill="E7E6E6" w:themeFill="background2"/>
          </w:tcPr>
          <w:p w14:paraId="2E99848D" w14:textId="77777777" w:rsidR="00072989" w:rsidRPr="00CE6457" w:rsidRDefault="00072989" w:rsidP="00CE6457">
            <w:pPr>
              <w:spacing w:before="240" w:after="240"/>
              <w:rPr>
                <w:rFonts w:ascii="Cambria" w:hAnsi="Cambria"/>
                <w:sz w:val="24"/>
                <w:szCs w:val="24"/>
              </w:rPr>
            </w:pPr>
          </w:p>
        </w:tc>
        <w:tc>
          <w:tcPr>
            <w:tcW w:w="2880" w:type="dxa"/>
            <w:tcBorders>
              <w:left w:val="nil"/>
              <w:right w:val="nil"/>
            </w:tcBorders>
          </w:tcPr>
          <w:p w14:paraId="527ED74F" w14:textId="40F88A4D" w:rsidR="00072989" w:rsidRPr="00CE6457" w:rsidRDefault="009C55C0" w:rsidP="007D5D23">
            <w:pPr>
              <w:spacing w:before="240" w:after="240"/>
              <w:rPr>
                <w:rFonts w:ascii="Cambria" w:hAnsi="Cambria"/>
                <w:sz w:val="24"/>
                <w:szCs w:val="24"/>
              </w:rPr>
            </w:pPr>
            <w:r>
              <w:rPr>
                <w:rFonts w:ascii="Cambria" w:eastAsia="Times New Roman" w:hAnsi="Cambria" w:cs="Times New Roman"/>
                <w:color w:val="000000"/>
                <w:sz w:val="24"/>
                <w:szCs w:val="24"/>
              </w:rPr>
              <w:t>R</w:t>
            </w:r>
            <w:r w:rsidR="00072989" w:rsidRPr="00CE6457">
              <w:rPr>
                <w:rFonts w:ascii="Cambria" w:eastAsia="Times New Roman" w:hAnsi="Cambria" w:cs="Times New Roman"/>
                <w:color w:val="000000"/>
                <w:sz w:val="24"/>
                <w:szCs w:val="24"/>
              </w:rPr>
              <w:t xml:space="preserve">esponds </w:t>
            </w:r>
            <w:r>
              <w:rPr>
                <w:rFonts w:ascii="Cambria" w:eastAsia="Times New Roman" w:hAnsi="Cambria" w:cs="Times New Roman"/>
                <w:color w:val="000000"/>
                <w:sz w:val="24"/>
                <w:szCs w:val="24"/>
              </w:rPr>
              <w:t>about</w:t>
            </w:r>
            <w:r w:rsidR="00072989" w:rsidRPr="00CE6457">
              <w:rPr>
                <w:rFonts w:ascii="Cambria" w:eastAsia="Times New Roman" w:hAnsi="Cambria" w:cs="Times New Roman"/>
                <w:color w:val="000000"/>
                <w:sz w:val="24"/>
                <w:szCs w:val="24"/>
              </w:rPr>
              <w:t xml:space="preserve"> </w:t>
            </w:r>
            <w:r w:rsidR="007D5D23">
              <w:rPr>
                <w:rFonts w:ascii="Cambria" w:eastAsia="Times New Roman" w:hAnsi="Cambria" w:cs="Times New Roman"/>
                <w:color w:val="000000"/>
                <w:sz w:val="24"/>
                <w:szCs w:val="24"/>
              </w:rPr>
              <w:t>math but does not extend</w:t>
            </w:r>
          </w:p>
        </w:tc>
        <w:tc>
          <w:tcPr>
            <w:tcW w:w="360" w:type="dxa"/>
            <w:tcBorders>
              <w:left w:val="nil"/>
              <w:right w:val="nil"/>
            </w:tcBorders>
            <w:shd w:val="clear" w:color="auto" w:fill="E7E6E6" w:themeFill="background2"/>
          </w:tcPr>
          <w:p w14:paraId="6716D37B" w14:textId="77777777" w:rsidR="00072989" w:rsidRPr="00CE6457" w:rsidRDefault="00072989" w:rsidP="00CE6457">
            <w:pPr>
              <w:spacing w:before="240" w:after="240"/>
              <w:rPr>
                <w:rFonts w:ascii="Cambria" w:hAnsi="Cambria"/>
                <w:sz w:val="24"/>
                <w:szCs w:val="24"/>
              </w:rPr>
            </w:pPr>
          </w:p>
        </w:tc>
        <w:tc>
          <w:tcPr>
            <w:tcW w:w="2785" w:type="dxa"/>
            <w:tcBorders>
              <w:left w:val="nil"/>
            </w:tcBorders>
          </w:tcPr>
          <w:p w14:paraId="71BBF118" w14:textId="1C18B1F2" w:rsidR="00072989" w:rsidRPr="00CE6457" w:rsidRDefault="007D5D23" w:rsidP="00CE6457">
            <w:pPr>
              <w:spacing w:before="240" w:after="240"/>
              <w:rPr>
                <w:rFonts w:ascii="Cambria" w:hAnsi="Cambria"/>
                <w:sz w:val="24"/>
                <w:szCs w:val="24"/>
              </w:rPr>
            </w:pPr>
            <w:r>
              <w:rPr>
                <w:rFonts w:ascii="Cambria" w:eastAsia="Times New Roman" w:hAnsi="Cambria" w:cs="Times New Roman"/>
                <w:color w:val="000000"/>
                <w:sz w:val="24"/>
                <w:szCs w:val="24"/>
              </w:rPr>
              <w:t xml:space="preserve">Teacher responds about math and extends </w:t>
            </w:r>
            <w:r w:rsidR="00313972">
              <w:rPr>
                <w:rFonts w:ascii="Cambria" w:eastAsia="Times New Roman" w:hAnsi="Cambria" w:cs="Times New Roman"/>
                <w:color w:val="000000"/>
                <w:sz w:val="24"/>
                <w:szCs w:val="24"/>
              </w:rPr>
              <w:t>to understand and build on student ideas</w:t>
            </w:r>
            <w:r>
              <w:rPr>
                <w:rFonts w:ascii="Cambria" w:eastAsia="Times New Roman" w:hAnsi="Cambria" w:cs="Times New Roman"/>
                <w:color w:val="000000"/>
                <w:sz w:val="24"/>
                <w:szCs w:val="24"/>
              </w:rPr>
              <w:t xml:space="preserve">. </w:t>
            </w:r>
          </w:p>
        </w:tc>
      </w:tr>
    </w:tbl>
    <w:p w14:paraId="4EABB403" w14:textId="77777777" w:rsidR="00B82F08" w:rsidRDefault="00B82F08" w:rsidP="00072989">
      <w:pPr>
        <w:pStyle w:val="NoSpacing"/>
        <w:rPr>
          <w:rFonts w:ascii="Cambria" w:hAnsi="Cambria"/>
          <w:sz w:val="24"/>
          <w:szCs w:val="24"/>
        </w:rPr>
      </w:pPr>
    </w:p>
    <w:p w14:paraId="5FAE2914" w14:textId="3CD6528B" w:rsidR="00B82F08" w:rsidRPr="00DB0520" w:rsidRDefault="00B82F08" w:rsidP="00072989">
      <w:pPr>
        <w:pStyle w:val="NoSpacing"/>
        <w:rPr>
          <w:rFonts w:ascii="Cambria" w:hAnsi="Cambria"/>
          <w:i/>
          <w:sz w:val="24"/>
          <w:szCs w:val="24"/>
        </w:rPr>
      </w:pPr>
      <w:r>
        <w:rPr>
          <w:rFonts w:ascii="Cambria" w:hAnsi="Cambria"/>
          <w:sz w:val="24"/>
          <w:szCs w:val="24"/>
        </w:rPr>
        <w:t>A “2” rating would be a</w:t>
      </w:r>
      <w:r w:rsidR="00DC40C3">
        <w:rPr>
          <w:rFonts w:ascii="Cambria" w:hAnsi="Cambria"/>
          <w:sz w:val="24"/>
          <w:szCs w:val="24"/>
        </w:rPr>
        <w:t>n even</w:t>
      </w:r>
      <w:r>
        <w:rPr>
          <w:rFonts w:ascii="Cambria" w:hAnsi="Cambria"/>
          <w:sz w:val="24"/>
          <w:szCs w:val="24"/>
        </w:rPr>
        <w:t xml:space="preserve"> mix of general non-math responses/no responses and short simple math responses</w:t>
      </w:r>
      <w:r w:rsidR="00345E2A" w:rsidRPr="0056608E">
        <w:rPr>
          <w:rFonts w:ascii="Cambria" w:hAnsi="Cambria"/>
          <w:sz w:val="24"/>
          <w:szCs w:val="24"/>
        </w:rPr>
        <w:t xml:space="preserve">, </w:t>
      </w:r>
      <w:r w:rsidR="00345E2A" w:rsidRPr="00A04690">
        <w:rPr>
          <w:rFonts w:ascii="Cambria" w:hAnsi="Cambria"/>
          <w:sz w:val="24"/>
          <w:szCs w:val="24"/>
        </w:rPr>
        <w:t>or simply repeating what the student said</w:t>
      </w:r>
      <w:r>
        <w:rPr>
          <w:rFonts w:ascii="Cambria" w:hAnsi="Cambria"/>
          <w:sz w:val="24"/>
          <w:szCs w:val="24"/>
        </w:rPr>
        <w:t>. A “4” rating would be a</w:t>
      </w:r>
      <w:r w:rsidR="00DC40C3">
        <w:rPr>
          <w:rFonts w:ascii="Cambria" w:hAnsi="Cambria"/>
          <w:sz w:val="24"/>
          <w:szCs w:val="24"/>
        </w:rPr>
        <w:t>n even</w:t>
      </w:r>
      <w:r>
        <w:rPr>
          <w:rFonts w:ascii="Cambria" w:hAnsi="Cambria"/>
          <w:sz w:val="24"/>
          <w:szCs w:val="24"/>
        </w:rPr>
        <w:t xml:space="preserve"> mix of short simple math responses and the teacher building on student thinking. </w:t>
      </w:r>
      <w:r w:rsidR="00DC40C3">
        <w:rPr>
          <w:rFonts w:ascii="Cambria" w:hAnsi="Cambria"/>
          <w:sz w:val="24"/>
          <w:szCs w:val="24"/>
        </w:rPr>
        <w:t xml:space="preserve">A “1” “3” or “5” rating indicates </w:t>
      </w:r>
      <w:r w:rsidR="00DC40C3">
        <w:rPr>
          <w:rFonts w:ascii="Cambria" w:hAnsi="Cambria"/>
          <w:sz w:val="24"/>
          <w:szCs w:val="24"/>
          <w:u w:val="single"/>
        </w:rPr>
        <w:t xml:space="preserve">mostly </w:t>
      </w:r>
      <w:r w:rsidR="00DC40C3">
        <w:rPr>
          <w:rFonts w:ascii="Cambria" w:hAnsi="Cambria"/>
          <w:sz w:val="24"/>
          <w:szCs w:val="24"/>
        </w:rPr>
        <w:t xml:space="preserve">that quality of response. </w:t>
      </w:r>
    </w:p>
    <w:p w14:paraId="33A3074B" w14:textId="77777777" w:rsidR="00DD6A96" w:rsidRDefault="00DD6A96" w:rsidP="00072989">
      <w:pPr>
        <w:pStyle w:val="NoSpacing"/>
        <w:rPr>
          <w:rFonts w:ascii="Cambria" w:hAnsi="Cambria"/>
          <w:sz w:val="24"/>
          <w:szCs w:val="24"/>
        </w:rPr>
      </w:pPr>
    </w:p>
    <w:p w14:paraId="40873C8C" w14:textId="004BE8CB" w:rsidR="009D192C" w:rsidRDefault="00B82F08" w:rsidP="00072989">
      <w:pPr>
        <w:pStyle w:val="NoSpacing"/>
        <w:rPr>
          <w:rFonts w:ascii="Cambria" w:hAnsi="Cambria"/>
          <w:sz w:val="24"/>
          <w:szCs w:val="24"/>
        </w:rPr>
      </w:pPr>
      <w:r>
        <w:rPr>
          <w:rFonts w:ascii="Cambria" w:hAnsi="Cambria"/>
          <w:sz w:val="24"/>
          <w:szCs w:val="24"/>
        </w:rPr>
        <w:t>Listen for whether the teacher is responding to a student’s math thinking and</w:t>
      </w:r>
      <w:r w:rsidRPr="00B82F08">
        <w:rPr>
          <w:rFonts w:ascii="Cambria" w:hAnsi="Cambria"/>
          <w:sz w:val="24"/>
          <w:szCs w:val="24"/>
          <w:u w:val="single"/>
        </w:rPr>
        <w:t xml:space="preserve"> then invites another turn of talk</w:t>
      </w:r>
      <w:r>
        <w:rPr>
          <w:rFonts w:ascii="Cambria" w:hAnsi="Cambria"/>
          <w:sz w:val="24"/>
          <w:szCs w:val="24"/>
        </w:rPr>
        <w:t xml:space="preserve"> about that student’s response. That indicates evidence toward a </w:t>
      </w:r>
      <w:r w:rsidR="009D192C">
        <w:rPr>
          <w:rFonts w:ascii="Cambria" w:hAnsi="Cambria"/>
          <w:sz w:val="24"/>
          <w:szCs w:val="24"/>
        </w:rPr>
        <w:t xml:space="preserve">“4” or </w:t>
      </w:r>
      <w:r>
        <w:rPr>
          <w:rFonts w:ascii="Cambria" w:hAnsi="Cambria"/>
          <w:sz w:val="24"/>
          <w:szCs w:val="24"/>
        </w:rPr>
        <w:t>“5” rating</w:t>
      </w:r>
      <w:r w:rsidR="00DB0520">
        <w:rPr>
          <w:rFonts w:ascii="Cambria" w:hAnsi="Cambria"/>
          <w:sz w:val="24"/>
          <w:szCs w:val="24"/>
        </w:rPr>
        <w:t xml:space="preserve"> </w:t>
      </w:r>
      <w:r w:rsidR="00B30E0F">
        <w:rPr>
          <w:rFonts w:ascii="Cambria" w:hAnsi="Cambria"/>
          <w:sz w:val="24"/>
          <w:szCs w:val="24"/>
        </w:rPr>
        <w:t xml:space="preserve">(Note: this does not mean </w:t>
      </w:r>
      <w:r w:rsidR="009D192C">
        <w:rPr>
          <w:rFonts w:ascii="Cambria" w:hAnsi="Cambria"/>
          <w:sz w:val="24"/>
          <w:szCs w:val="24"/>
        </w:rPr>
        <w:t xml:space="preserve">teachers who follow-up with </w:t>
      </w:r>
      <w:r w:rsidR="00313972">
        <w:rPr>
          <w:rFonts w:ascii="Cambria" w:hAnsi="Cambria"/>
          <w:sz w:val="24"/>
          <w:szCs w:val="24"/>
        </w:rPr>
        <w:t xml:space="preserve">multiple turns of </w:t>
      </w:r>
      <w:r w:rsidR="009D192C">
        <w:rPr>
          <w:rFonts w:ascii="Cambria" w:hAnsi="Cambria"/>
          <w:sz w:val="24"/>
          <w:szCs w:val="24"/>
        </w:rPr>
        <w:t xml:space="preserve">rapid-fire “quiz” type questioning. The purpose of the teacher’s responses is to find out more about what the child is thinking and then elaborate on those ideas). </w:t>
      </w:r>
    </w:p>
    <w:p w14:paraId="439FCAF7" w14:textId="77777777" w:rsidR="009D192C" w:rsidRDefault="009D192C" w:rsidP="00072989">
      <w:pPr>
        <w:pStyle w:val="NoSpacing"/>
        <w:rPr>
          <w:rFonts w:ascii="Cambria" w:hAnsi="Cambria"/>
          <w:sz w:val="24"/>
          <w:szCs w:val="24"/>
        </w:rPr>
      </w:pPr>
    </w:p>
    <w:p w14:paraId="1DA292F1" w14:textId="687B8F63" w:rsidR="00B82F08" w:rsidRDefault="00DB0520" w:rsidP="00072989">
      <w:pPr>
        <w:pStyle w:val="NoSpacing"/>
        <w:rPr>
          <w:rFonts w:ascii="Cambria" w:hAnsi="Cambria"/>
          <w:sz w:val="24"/>
          <w:szCs w:val="24"/>
        </w:rPr>
      </w:pPr>
      <w:r>
        <w:rPr>
          <w:rFonts w:ascii="Cambria" w:hAnsi="Cambria"/>
          <w:sz w:val="24"/>
          <w:szCs w:val="24"/>
        </w:rPr>
        <w:t>Likewise, a teacher who listens and responds to a student’s contribution an</w:t>
      </w:r>
      <w:r w:rsidR="006072E6">
        <w:rPr>
          <w:rFonts w:ascii="Cambria" w:hAnsi="Cambria"/>
          <w:sz w:val="24"/>
          <w:szCs w:val="24"/>
        </w:rPr>
        <w:t xml:space="preserve">d takes it up as a point of investigation for the rest of the class </w:t>
      </w:r>
      <w:r w:rsidR="00DC1127">
        <w:rPr>
          <w:rFonts w:ascii="Cambria" w:hAnsi="Cambria"/>
          <w:sz w:val="24"/>
          <w:szCs w:val="24"/>
        </w:rPr>
        <w:t xml:space="preserve">also </w:t>
      </w:r>
      <w:r w:rsidR="006072E6">
        <w:rPr>
          <w:rFonts w:ascii="Cambria" w:hAnsi="Cambria"/>
          <w:sz w:val="24"/>
          <w:szCs w:val="24"/>
        </w:rPr>
        <w:t xml:space="preserve">suggests evidence towards a </w:t>
      </w:r>
      <w:r w:rsidR="00313972">
        <w:rPr>
          <w:rFonts w:ascii="Cambria" w:hAnsi="Cambria"/>
          <w:sz w:val="24"/>
          <w:szCs w:val="24"/>
        </w:rPr>
        <w:t xml:space="preserve">or </w:t>
      </w:r>
      <w:r w:rsidR="006072E6">
        <w:rPr>
          <w:rFonts w:ascii="Cambria" w:hAnsi="Cambria"/>
          <w:sz w:val="24"/>
          <w:szCs w:val="24"/>
        </w:rPr>
        <w:t>“5.”</w:t>
      </w:r>
    </w:p>
    <w:p w14:paraId="20C39732" w14:textId="77777777" w:rsidR="00B82F08" w:rsidRDefault="00B82F08" w:rsidP="00072989">
      <w:pPr>
        <w:pStyle w:val="NoSpacing"/>
        <w:rPr>
          <w:rFonts w:ascii="Cambria" w:hAnsi="Cambria"/>
          <w:sz w:val="24"/>
          <w:szCs w:val="24"/>
        </w:rPr>
      </w:pPr>
    </w:p>
    <w:p w14:paraId="40FA3ADD" w14:textId="05BF6D67" w:rsidR="00072989" w:rsidRDefault="00920E96" w:rsidP="00072989">
      <w:pPr>
        <w:pStyle w:val="NoSpacing"/>
        <w:rPr>
          <w:rFonts w:ascii="Cambria" w:hAnsi="Cambria"/>
          <w:sz w:val="24"/>
          <w:szCs w:val="24"/>
        </w:rPr>
      </w:pPr>
      <w:r>
        <w:rPr>
          <w:rFonts w:ascii="Cambria" w:hAnsi="Cambria"/>
          <w:sz w:val="24"/>
          <w:szCs w:val="24"/>
        </w:rPr>
        <w:t>Example:</w:t>
      </w:r>
    </w:p>
    <w:p w14:paraId="5099F90B" w14:textId="294AE641" w:rsidR="00920E96" w:rsidRDefault="00920E96" w:rsidP="00072989">
      <w:pPr>
        <w:pStyle w:val="NoSpacing"/>
        <w:rPr>
          <w:rFonts w:ascii="Cambria" w:hAnsi="Cambria"/>
          <w:sz w:val="24"/>
          <w:szCs w:val="24"/>
        </w:rPr>
      </w:pPr>
      <w:r>
        <w:rPr>
          <w:rFonts w:ascii="Cambria" w:hAnsi="Cambria"/>
          <w:sz w:val="24"/>
          <w:szCs w:val="24"/>
        </w:rPr>
        <w:lastRenderedPageBreak/>
        <w:t xml:space="preserve">When arranging colored tiles in a blue-green pattern, </w:t>
      </w:r>
      <w:r w:rsidR="00E21E4B">
        <w:rPr>
          <w:rFonts w:ascii="Cambria" w:hAnsi="Cambria"/>
          <w:sz w:val="24"/>
          <w:szCs w:val="24"/>
        </w:rPr>
        <w:t>a student</w:t>
      </w:r>
      <w:r>
        <w:rPr>
          <w:rFonts w:ascii="Cambria" w:hAnsi="Cambria"/>
          <w:sz w:val="24"/>
          <w:szCs w:val="24"/>
        </w:rPr>
        <w:t xml:space="preserve"> says, “This is like what we do when we line up boy-girl.”</w:t>
      </w:r>
      <w:r w:rsidR="00EC4102">
        <w:rPr>
          <w:rFonts w:ascii="Cambria" w:hAnsi="Cambria"/>
          <w:sz w:val="24"/>
          <w:szCs w:val="24"/>
        </w:rPr>
        <w:t xml:space="preserve"> The teacher replies…</w:t>
      </w:r>
    </w:p>
    <w:p w14:paraId="3682406A" w14:textId="7043799F" w:rsidR="00920E96" w:rsidRDefault="00920E96" w:rsidP="00072989">
      <w:pPr>
        <w:pStyle w:val="NoSpacing"/>
        <w:rPr>
          <w:rFonts w:ascii="Cambria" w:hAnsi="Cambria"/>
          <w:sz w:val="24"/>
          <w:szCs w:val="24"/>
        </w:rPr>
      </w:pPr>
      <w:r w:rsidRPr="00920E96">
        <w:rPr>
          <w:rFonts w:ascii="Cambria" w:hAnsi="Cambria"/>
          <w:sz w:val="24"/>
          <w:szCs w:val="24"/>
          <w:u w:val="single"/>
        </w:rPr>
        <w:t>Anchor 1:</w:t>
      </w:r>
      <w:r w:rsidR="00587B34">
        <w:rPr>
          <w:rFonts w:ascii="Cambria" w:hAnsi="Cambria"/>
          <w:sz w:val="24"/>
          <w:szCs w:val="24"/>
        </w:rPr>
        <w:t xml:space="preserve"> no response and moves on</w:t>
      </w:r>
    </w:p>
    <w:p w14:paraId="4D90CA02" w14:textId="3D205D4D" w:rsidR="00920E96" w:rsidRDefault="00920E96" w:rsidP="00072989">
      <w:pPr>
        <w:pStyle w:val="NoSpacing"/>
        <w:rPr>
          <w:rFonts w:ascii="Cambria" w:hAnsi="Cambria"/>
          <w:sz w:val="24"/>
          <w:szCs w:val="24"/>
        </w:rPr>
      </w:pPr>
      <w:r w:rsidRPr="00920E96">
        <w:rPr>
          <w:rFonts w:ascii="Cambria" w:hAnsi="Cambria"/>
          <w:sz w:val="24"/>
          <w:szCs w:val="24"/>
          <w:u w:val="single"/>
        </w:rPr>
        <w:t>Anchor 3:</w:t>
      </w:r>
      <w:r w:rsidR="00EC4102">
        <w:rPr>
          <w:rFonts w:ascii="Cambria" w:hAnsi="Cambria"/>
          <w:sz w:val="24"/>
          <w:szCs w:val="24"/>
        </w:rPr>
        <w:t xml:space="preserve"> </w:t>
      </w:r>
      <w:r>
        <w:rPr>
          <w:rFonts w:ascii="Cambria" w:hAnsi="Cambria"/>
          <w:sz w:val="24"/>
          <w:szCs w:val="24"/>
        </w:rPr>
        <w:t xml:space="preserve">“Yes, exactly. </w:t>
      </w:r>
      <w:r w:rsidR="00E21E4B">
        <w:rPr>
          <w:rFonts w:ascii="Cambria" w:hAnsi="Cambria"/>
          <w:sz w:val="24"/>
          <w:szCs w:val="24"/>
        </w:rPr>
        <w:t>Class, did you hear that? This pattern is very similar to what we do when we line up to go to lunch.”</w:t>
      </w:r>
    </w:p>
    <w:p w14:paraId="79D80B63" w14:textId="7305ECF5" w:rsidR="00920E96" w:rsidRDefault="00920E96" w:rsidP="00072989">
      <w:pPr>
        <w:pStyle w:val="NoSpacing"/>
        <w:rPr>
          <w:rFonts w:ascii="Cambria" w:hAnsi="Cambria"/>
          <w:sz w:val="24"/>
          <w:szCs w:val="24"/>
        </w:rPr>
      </w:pPr>
      <w:r w:rsidRPr="00920E96">
        <w:rPr>
          <w:rFonts w:ascii="Cambria" w:hAnsi="Cambria"/>
          <w:sz w:val="24"/>
          <w:szCs w:val="24"/>
          <w:u w:val="single"/>
        </w:rPr>
        <w:t xml:space="preserve">Anchor </w:t>
      </w:r>
      <w:r w:rsidR="00E21E4B">
        <w:rPr>
          <w:rFonts w:ascii="Cambria" w:hAnsi="Cambria"/>
          <w:sz w:val="24"/>
          <w:szCs w:val="24"/>
          <w:u w:val="single"/>
        </w:rPr>
        <w:t>5</w:t>
      </w:r>
      <w:r w:rsidRPr="00920E96">
        <w:rPr>
          <w:rFonts w:ascii="Cambria" w:hAnsi="Cambria"/>
          <w:sz w:val="24"/>
          <w:szCs w:val="24"/>
          <w:u w:val="single"/>
        </w:rPr>
        <w:t>:</w:t>
      </w:r>
      <w:r>
        <w:rPr>
          <w:rFonts w:ascii="Cambria" w:hAnsi="Cambria"/>
          <w:sz w:val="24"/>
          <w:szCs w:val="24"/>
        </w:rPr>
        <w:t xml:space="preserve"> “Good thinking! Can anyone else think of another pattern we make in class?”</w:t>
      </w:r>
    </w:p>
    <w:p w14:paraId="48A0CE2A" w14:textId="77777777" w:rsidR="00DD6A96" w:rsidRDefault="00DD6A96" w:rsidP="00587B34">
      <w:pPr>
        <w:rPr>
          <w:rFonts w:ascii="Cambria" w:hAnsi="Cambria"/>
          <w:sz w:val="24"/>
          <w:szCs w:val="24"/>
        </w:rPr>
      </w:pPr>
    </w:p>
    <w:tbl>
      <w:tblPr>
        <w:tblStyle w:val="TableGrid"/>
        <w:tblpPr w:leftFromText="180" w:rightFromText="180" w:vertAnchor="text" w:horzAnchor="margin" w:tblpY="74"/>
        <w:tblW w:w="0" w:type="auto"/>
        <w:tblLook w:val="04A0" w:firstRow="1" w:lastRow="0" w:firstColumn="1" w:lastColumn="0" w:noHBand="0" w:noVBand="1"/>
      </w:tblPr>
      <w:tblGrid>
        <w:gridCol w:w="1254"/>
        <w:gridCol w:w="2205"/>
        <w:gridCol w:w="360"/>
        <w:gridCol w:w="2720"/>
        <w:gridCol w:w="360"/>
        <w:gridCol w:w="2451"/>
      </w:tblGrid>
      <w:tr w:rsidR="001740DC" w:rsidRPr="00CE6457" w14:paraId="2F70A9EE" w14:textId="77777777" w:rsidTr="001740DC">
        <w:trPr>
          <w:trHeight w:val="818"/>
        </w:trPr>
        <w:tc>
          <w:tcPr>
            <w:tcW w:w="9350" w:type="dxa"/>
            <w:gridSpan w:val="6"/>
            <w:tcBorders>
              <w:bottom w:val="single" w:sz="4" w:space="0" w:color="auto"/>
            </w:tcBorders>
            <w:vAlign w:val="center"/>
          </w:tcPr>
          <w:p w14:paraId="27EC4DC8" w14:textId="09DA01F8" w:rsidR="001740DC" w:rsidRPr="00CE6457" w:rsidRDefault="001740DC" w:rsidP="001740DC">
            <w:pPr>
              <w:rPr>
                <w:rFonts w:ascii="Cambria" w:hAnsi="Cambria"/>
                <w:sz w:val="24"/>
                <w:szCs w:val="24"/>
              </w:rPr>
            </w:pPr>
            <w:r w:rsidRPr="00CE6457">
              <w:rPr>
                <w:rFonts w:ascii="Cambria" w:eastAsia="Times New Roman" w:hAnsi="Cambria" w:cs="Times New Roman"/>
                <w:color w:val="000000"/>
                <w:sz w:val="24"/>
                <w:szCs w:val="24"/>
              </w:rPr>
              <w:t xml:space="preserve">2. </w:t>
            </w:r>
            <w:r w:rsidR="009C55C0">
              <w:rPr>
                <w:rFonts w:ascii="Cambria" w:eastAsia="Times New Roman" w:hAnsi="Cambria" w:cs="Times New Roman"/>
                <w:color w:val="000000"/>
                <w:sz w:val="24"/>
                <w:szCs w:val="24"/>
              </w:rPr>
              <w:t>Incorrect Responses. The teacher:</w:t>
            </w:r>
          </w:p>
        </w:tc>
      </w:tr>
      <w:tr w:rsidR="001740DC" w:rsidRPr="00CE6457" w14:paraId="480E7259" w14:textId="77777777" w:rsidTr="00D074F4">
        <w:tc>
          <w:tcPr>
            <w:tcW w:w="536" w:type="dxa"/>
            <w:tcBorders>
              <w:bottom w:val="single" w:sz="4" w:space="0" w:color="auto"/>
              <w:right w:val="nil"/>
            </w:tcBorders>
            <w:shd w:val="clear" w:color="auto" w:fill="E7E6E6" w:themeFill="background2"/>
          </w:tcPr>
          <w:p w14:paraId="1033D2C0" w14:textId="77777777" w:rsidR="001740DC" w:rsidRPr="00CE6457" w:rsidRDefault="001740DC" w:rsidP="001740DC">
            <w:pPr>
              <w:jc w:val="center"/>
              <w:rPr>
                <w:rFonts w:ascii="Cambria" w:hAnsi="Cambria"/>
                <w:b/>
                <w:sz w:val="24"/>
                <w:szCs w:val="24"/>
              </w:rPr>
            </w:pPr>
            <w:r w:rsidRPr="00CE6457">
              <w:rPr>
                <w:rFonts w:ascii="Cambria" w:hAnsi="Cambria"/>
                <w:b/>
                <w:sz w:val="24"/>
                <w:szCs w:val="24"/>
              </w:rPr>
              <w:t>NA</w:t>
            </w:r>
          </w:p>
        </w:tc>
        <w:tc>
          <w:tcPr>
            <w:tcW w:w="2429" w:type="dxa"/>
            <w:tcBorders>
              <w:left w:val="nil"/>
              <w:bottom w:val="single" w:sz="4" w:space="0" w:color="auto"/>
              <w:right w:val="nil"/>
            </w:tcBorders>
          </w:tcPr>
          <w:p w14:paraId="2F28C793" w14:textId="77777777" w:rsidR="001740DC" w:rsidRPr="00CE6457" w:rsidRDefault="001740DC" w:rsidP="001740DC">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4A7D123E" w14:textId="77777777" w:rsidR="001740DC" w:rsidRPr="00CE6457" w:rsidRDefault="001740DC" w:rsidP="001740DC">
            <w:pPr>
              <w:rPr>
                <w:rFonts w:ascii="Cambria" w:hAnsi="Cambria"/>
                <w:b/>
                <w:sz w:val="24"/>
                <w:szCs w:val="24"/>
              </w:rPr>
            </w:pPr>
            <w:r w:rsidRPr="00CE6457">
              <w:rPr>
                <w:rFonts w:ascii="Cambria" w:hAnsi="Cambria"/>
                <w:b/>
                <w:sz w:val="24"/>
                <w:szCs w:val="24"/>
              </w:rPr>
              <w:t>2</w:t>
            </w:r>
          </w:p>
        </w:tc>
        <w:tc>
          <w:tcPr>
            <w:tcW w:w="3060" w:type="dxa"/>
            <w:tcBorders>
              <w:left w:val="nil"/>
              <w:bottom w:val="single" w:sz="4" w:space="0" w:color="auto"/>
              <w:right w:val="nil"/>
            </w:tcBorders>
          </w:tcPr>
          <w:p w14:paraId="3B31A512" w14:textId="77777777" w:rsidR="001740DC" w:rsidRPr="00CE6457" w:rsidRDefault="001740DC" w:rsidP="001740DC">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7A96877D" w14:textId="77777777" w:rsidR="001740DC" w:rsidRPr="00CE6457" w:rsidRDefault="001740DC" w:rsidP="001740DC">
            <w:pPr>
              <w:rPr>
                <w:rFonts w:ascii="Cambria" w:hAnsi="Cambria"/>
                <w:b/>
                <w:sz w:val="24"/>
                <w:szCs w:val="24"/>
              </w:rPr>
            </w:pPr>
            <w:r w:rsidRPr="00CE6457">
              <w:rPr>
                <w:rFonts w:ascii="Cambria" w:hAnsi="Cambria"/>
                <w:b/>
                <w:sz w:val="24"/>
                <w:szCs w:val="24"/>
              </w:rPr>
              <w:t>4</w:t>
            </w:r>
          </w:p>
        </w:tc>
        <w:tc>
          <w:tcPr>
            <w:tcW w:w="2605" w:type="dxa"/>
            <w:tcBorders>
              <w:left w:val="nil"/>
              <w:bottom w:val="single" w:sz="4" w:space="0" w:color="auto"/>
            </w:tcBorders>
          </w:tcPr>
          <w:p w14:paraId="7BD8D273" w14:textId="77777777" w:rsidR="001740DC" w:rsidRPr="00CE6457" w:rsidRDefault="001740DC" w:rsidP="001740DC">
            <w:pPr>
              <w:jc w:val="center"/>
              <w:rPr>
                <w:rFonts w:ascii="Cambria" w:hAnsi="Cambria"/>
                <w:b/>
                <w:sz w:val="24"/>
                <w:szCs w:val="24"/>
              </w:rPr>
            </w:pPr>
            <w:r w:rsidRPr="00CE6457">
              <w:rPr>
                <w:rFonts w:ascii="Cambria" w:hAnsi="Cambria"/>
                <w:b/>
                <w:sz w:val="24"/>
                <w:szCs w:val="24"/>
              </w:rPr>
              <w:t>5</w:t>
            </w:r>
          </w:p>
        </w:tc>
      </w:tr>
      <w:tr w:rsidR="001740DC" w:rsidRPr="00CE6457" w14:paraId="1803664D" w14:textId="77777777" w:rsidTr="00D074F4">
        <w:tc>
          <w:tcPr>
            <w:tcW w:w="536" w:type="dxa"/>
            <w:tcBorders>
              <w:right w:val="nil"/>
            </w:tcBorders>
            <w:shd w:val="clear" w:color="auto" w:fill="E7E6E6" w:themeFill="background2"/>
          </w:tcPr>
          <w:p w14:paraId="6D45A1D0" w14:textId="28D6F843" w:rsidR="001740DC" w:rsidRPr="00CE6457" w:rsidRDefault="003C6344" w:rsidP="001740DC">
            <w:pPr>
              <w:spacing w:before="240" w:after="240"/>
              <w:rPr>
                <w:rFonts w:ascii="Cambria" w:hAnsi="Cambria"/>
                <w:sz w:val="24"/>
                <w:szCs w:val="24"/>
              </w:rPr>
            </w:pPr>
            <w:r>
              <w:rPr>
                <w:rFonts w:ascii="Cambria" w:hAnsi="Cambria"/>
                <w:sz w:val="24"/>
                <w:szCs w:val="24"/>
              </w:rPr>
              <w:t>No instances of incorrect responses</w:t>
            </w:r>
          </w:p>
        </w:tc>
        <w:tc>
          <w:tcPr>
            <w:tcW w:w="2429" w:type="dxa"/>
            <w:tcBorders>
              <w:left w:val="nil"/>
              <w:right w:val="nil"/>
            </w:tcBorders>
          </w:tcPr>
          <w:p w14:paraId="235D8E78" w14:textId="1B5FEF79" w:rsidR="001740DC" w:rsidRPr="00CE6457" w:rsidRDefault="009C55C0" w:rsidP="00587B34">
            <w:pPr>
              <w:spacing w:before="240" w:after="240"/>
              <w:rPr>
                <w:rFonts w:ascii="Cambria" w:hAnsi="Cambria"/>
                <w:sz w:val="24"/>
                <w:szCs w:val="24"/>
              </w:rPr>
            </w:pPr>
            <w:r w:rsidRPr="009C55C0">
              <w:rPr>
                <w:rFonts w:ascii="Cambria" w:eastAsia="Times New Roman" w:hAnsi="Cambria" w:cs="Times New Roman"/>
                <w:color w:val="000000"/>
                <w:sz w:val="24"/>
                <w:szCs w:val="24"/>
              </w:rPr>
              <w:t>P</w:t>
            </w:r>
            <w:r w:rsidR="001740DC" w:rsidRPr="009C55C0">
              <w:rPr>
                <w:rFonts w:ascii="Cambria" w:eastAsia="Times New Roman" w:hAnsi="Cambria" w:cs="Times New Roman"/>
                <w:color w:val="000000"/>
                <w:sz w:val="24"/>
                <w:szCs w:val="24"/>
              </w:rPr>
              <w:t>unishes or ignores</w:t>
            </w:r>
            <w:r w:rsidR="00587B34">
              <w:rPr>
                <w:rFonts w:ascii="Cambria" w:eastAsia="Times New Roman" w:hAnsi="Cambria" w:cs="Times New Roman"/>
                <w:color w:val="000000"/>
                <w:sz w:val="24"/>
                <w:szCs w:val="24"/>
              </w:rPr>
              <w:t xml:space="preserve"> errors.</w:t>
            </w:r>
          </w:p>
        </w:tc>
        <w:tc>
          <w:tcPr>
            <w:tcW w:w="360" w:type="dxa"/>
            <w:tcBorders>
              <w:left w:val="nil"/>
              <w:right w:val="nil"/>
            </w:tcBorders>
            <w:shd w:val="clear" w:color="auto" w:fill="E7E6E6" w:themeFill="background2"/>
          </w:tcPr>
          <w:p w14:paraId="572F4644" w14:textId="77777777" w:rsidR="001740DC" w:rsidRPr="00CE6457" w:rsidRDefault="001740DC" w:rsidP="001740DC">
            <w:pPr>
              <w:spacing w:before="240" w:after="240"/>
              <w:rPr>
                <w:rFonts w:ascii="Cambria" w:hAnsi="Cambria"/>
                <w:sz w:val="24"/>
                <w:szCs w:val="24"/>
              </w:rPr>
            </w:pPr>
          </w:p>
        </w:tc>
        <w:tc>
          <w:tcPr>
            <w:tcW w:w="3060" w:type="dxa"/>
            <w:tcBorders>
              <w:left w:val="nil"/>
              <w:right w:val="nil"/>
            </w:tcBorders>
          </w:tcPr>
          <w:p w14:paraId="4BA79324" w14:textId="053D12E8" w:rsidR="001740DC" w:rsidRPr="00CE6457" w:rsidRDefault="009B1FE1" w:rsidP="001740DC">
            <w:pPr>
              <w:spacing w:before="240" w:after="240"/>
              <w:rPr>
                <w:rFonts w:ascii="Cambria" w:hAnsi="Cambria"/>
                <w:sz w:val="24"/>
                <w:szCs w:val="24"/>
              </w:rPr>
            </w:pPr>
            <w:r>
              <w:rPr>
                <w:rFonts w:ascii="Cambria" w:eastAsia="Times New Roman" w:hAnsi="Cambria" w:cs="Times New Roman"/>
                <w:color w:val="000000"/>
                <w:sz w:val="24"/>
                <w:szCs w:val="24"/>
              </w:rPr>
              <w:t>E</w:t>
            </w:r>
            <w:r w:rsidR="00D05714">
              <w:rPr>
                <w:rFonts w:ascii="Cambria" w:eastAsia="Times New Roman" w:hAnsi="Cambria" w:cs="Times New Roman"/>
                <w:color w:val="000000"/>
                <w:sz w:val="24"/>
                <w:szCs w:val="24"/>
              </w:rPr>
              <w:t xml:space="preserve">xplains student errors and/or shows students how to correct errors. </w:t>
            </w:r>
          </w:p>
        </w:tc>
        <w:tc>
          <w:tcPr>
            <w:tcW w:w="360" w:type="dxa"/>
            <w:tcBorders>
              <w:left w:val="nil"/>
              <w:right w:val="nil"/>
            </w:tcBorders>
            <w:shd w:val="clear" w:color="auto" w:fill="E7E6E6" w:themeFill="background2"/>
          </w:tcPr>
          <w:p w14:paraId="76C4B041" w14:textId="77777777" w:rsidR="001740DC" w:rsidRPr="00CE6457" w:rsidRDefault="001740DC" w:rsidP="001740DC">
            <w:pPr>
              <w:spacing w:before="240" w:after="240"/>
              <w:rPr>
                <w:rFonts w:ascii="Cambria" w:hAnsi="Cambria"/>
                <w:sz w:val="24"/>
                <w:szCs w:val="24"/>
              </w:rPr>
            </w:pPr>
          </w:p>
        </w:tc>
        <w:tc>
          <w:tcPr>
            <w:tcW w:w="2605" w:type="dxa"/>
            <w:tcBorders>
              <w:left w:val="nil"/>
            </w:tcBorders>
          </w:tcPr>
          <w:p w14:paraId="72AAA831" w14:textId="71C99215" w:rsidR="001740DC" w:rsidRPr="00CE6457" w:rsidRDefault="009B1FE1" w:rsidP="00D05714">
            <w:pPr>
              <w:spacing w:before="240" w:after="240"/>
              <w:rPr>
                <w:rFonts w:ascii="Cambria" w:hAnsi="Cambria"/>
                <w:sz w:val="24"/>
                <w:szCs w:val="24"/>
              </w:rPr>
            </w:pPr>
            <w:r>
              <w:rPr>
                <w:rFonts w:ascii="Cambria" w:eastAsia="Times New Roman" w:hAnsi="Cambria" w:cs="Times New Roman"/>
                <w:color w:val="000000"/>
                <w:sz w:val="24"/>
                <w:szCs w:val="24"/>
              </w:rPr>
              <w:t>M</w:t>
            </w:r>
            <w:r w:rsidR="00D05714">
              <w:rPr>
                <w:rFonts w:ascii="Cambria" w:eastAsia="Times New Roman" w:hAnsi="Cambria" w:cs="Times New Roman"/>
                <w:color w:val="000000"/>
                <w:sz w:val="24"/>
                <w:szCs w:val="24"/>
              </w:rPr>
              <w:t xml:space="preserve">akes the error a central part of the activity focus; understanding the misconception in relation to the concept is the goal; looks like an exploration. </w:t>
            </w:r>
          </w:p>
        </w:tc>
      </w:tr>
    </w:tbl>
    <w:p w14:paraId="693BAC25" w14:textId="77777777" w:rsidR="00372249" w:rsidRDefault="00372249" w:rsidP="00072989">
      <w:pPr>
        <w:pStyle w:val="NoSpacing"/>
        <w:rPr>
          <w:rFonts w:ascii="Cambria" w:hAnsi="Cambria"/>
          <w:sz w:val="24"/>
          <w:szCs w:val="24"/>
        </w:rPr>
      </w:pPr>
    </w:p>
    <w:p w14:paraId="61DE8D28" w14:textId="392753B2" w:rsidR="006072E6" w:rsidRDefault="006072E6" w:rsidP="00072989">
      <w:pPr>
        <w:pStyle w:val="NoSpacing"/>
        <w:rPr>
          <w:rFonts w:ascii="Cambria" w:hAnsi="Cambria"/>
          <w:sz w:val="24"/>
          <w:szCs w:val="24"/>
        </w:rPr>
      </w:pPr>
      <w:r>
        <w:rPr>
          <w:rFonts w:ascii="Cambria" w:hAnsi="Cambria"/>
          <w:sz w:val="24"/>
          <w:szCs w:val="24"/>
        </w:rPr>
        <w:t>Does the teacher build on student misconceptions? Or are they more interested in correcting them and moving on?</w:t>
      </w:r>
      <w:r w:rsidR="001537D2">
        <w:rPr>
          <w:rFonts w:ascii="Cambria" w:hAnsi="Cambria"/>
          <w:sz w:val="24"/>
          <w:szCs w:val="24"/>
        </w:rPr>
        <w:t xml:space="preserve"> Please review the scenarios below for examples of how different ratings might apply.</w:t>
      </w:r>
    </w:p>
    <w:p w14:paraId="163AF6CA" w14:textId="77777777" w:rsidR="006072E6" w:rsidRDefault="006072E6" w:rsidP="00072989">
      <w:pPr>
        <w:pStyle w:val="NoSpacing"/>
        <w:rPr>
          <w:rFonts w:ascii="Cambria" w:hAnsi="Cambria"/>
          <w:sz w:val="24"/>
          <w:szCs w:val="24"/>
        </w:rPr>
      </w:pPr>
    </w:p>
    <w:p w14:paraId="6BDB7B34" w14:textId="31DA13EB" w:rsidR="001F4FB0" w:rsidRDefault="00E21E4B" w:rsidP="00072989">
      <w:pPr>
        <w:pStyle w:val="NoSpacing"/>
        <w:rPr>
          <w:rFonts w:ascii="Cambria" w:hAnsi="Cambria"/>
          <w:sz w:val="24"/>
          <w:szCs w:val="24"/>
        </w:rPr>
      </w:pPr>
      <w:r>
        <w:rPr>
          <w:rFonts w:ascii="Cambria" w:hAnsi="Cambria"/>
          <w:sz w:val="24"/>
          <w:szCs w:val="24"/>
        </w:rPr>
        <w:t>Example:</w:t>
      </w:r>
    </w:p>
    <w:p w14:paraId="79582D18" w14:textId="2370ABEA" w:rsidR="00E21E4B" w:rsidRDefault="00E21E4B" w:rsidP="00072989">
      <w:pPr>
        <w:pStyle w:val="NoSpacing"/>
        <w:rPr>
          <w:rFonts w:ascii="Cambria" w:hAnsi="Cambria"/>
          <w:sz w:val="24"/>
          <w:szCs w:val="24"/>
        </w:rPr>
      </w:pPr>
      <w:r>
        <w:rPr>
          <w:rFonts w:ascii="Cambria" w:hAnsi="Cambria"/>
          <w:sz w:val="24"/>
          <w:szCs w:val="24"/>
        </w:rPr>
        <w:t>Students are sitting in a circle with the teacher and counting by ones to 100. Each student takes a turn to say the next number. After one student says, “30,” the next student says, “40!” The teacher responds…</w:t>
      </w:r>
    </w:p>
    <w:p w14:paraId="347FFCA9" w14:textId="77777777" w:rsidR="00DD6A96" w:rsidRDefault="00DD6A96" w:rsidP="00072989">
      <w:pPr>
        <w:pStyle w:val="NoSpacing"/>
        <w:rPr>
          <w:rFonts w:ascii="Cambria" w:hAnsi="Cambria"/>
          <w:sz w:val="24"/>
          <w:szCs w:val="24"/>
        </w:rPr>
      </w:pPr>
    </w:p>
    <w:p w14:paraId="5AC86AA2" w14:textId="1223A3E1" w:rsidR="00E21E4B" w:rsidRDefault="00E21E4B" w:rsidP="00072989">
      <w:pPr>
        <w:pStyle w:val="NoSpacing"/>
        <w:rPr>
          <w:rFonts w:ascii="Cambria" w:hAnsi="Cambria"/>
          <w:sz w:val="24"/>
          <w:szCs w:val="24"/>
        </w:rPr>
      </w:pPr>
      <w:r w:rsidRPr="00EC4102">
        <w:rPr>
          <w:rFonts w:ascii="Cambria" w:hAnsi="Cambria"/>
          <w:sz w:val="24"/>
          <w:szCs w:val="24"/>
          <w:u w:val="single"/>
        </w:rPr>
        <w:t>Anchor 1:</w:t>
      </w:r>
      <w:r>
        <w:rPr>
          <w:rFonts w:ascii="Cambria" w:hAnsi="Cambria"/>
          <w:sz w:val="24"/>
          <w:szCs w:val="24"/>
        </w:rPr>
        <w:t xml:space="preserve"> “Not even close! Take some quiet time until you have the right answer. We’ll wait.”</w:t>
      </w:r>
      <w:r w:rsidR="00FD35A5">
        <w:rPr>
          <w:rFonts w:ascii="Cambria" w:hAnsi="Cambria"/>
          <w:sz w:val="24"/>
          <w:szCs w:val="24"/>
        </w:rPr>
        <w:t xml:space="preserve"> Or teacher has students continue counting and never addresses the error. </w:t>
      </w:r>
    </w:p>
    <w:p w14:paraId="697796DE" w14:textId="0635CE5F" w:rsidR="00E21E4B" w:rsidRDefault="00E21E4B" w:rsidP="00072989">
      <w:pPr>
        <w:pStyle w:val="NoSpacing"/>
        <w:rPr>
          <w:rFonts w:ascii="Cambria" w:hAnsi="Cambria"/>
          <w:sz w:val="24"/>
          <w:szCs w:val="24"/>
        </w:rPr>
      </w:pPr>
      <w:r w:rsidRPr="00EC4102">
        <w:rPr>
          <w:rFonts w:ascii="Cambria" w:hAnsi="Cambria"/>
          <w:sz w:val="24"/>
          <w:szCs w:val="24"/>
          <w:u w:val="single"/>
        </w:rPr>
        <w:t>Anchor 3:</w:t>
      </w:r>
      <w:r>
        <w:rPr>
          <w:rFonts w:ascii="Cambria" w:hAnsi="Cambria"/>
          <w:sz w:val="24"/>
          <w:szCs w:val="24"/>
        </w:rPr>
        <w:t xml:space="preserve"> “Okay, let’s think about it. After twenty, we said twenty…” she pauses for the students to chorus, “One!”</w:t>
      </w:r>
    </w:p>
    <w:p w14:paraId="593ABDE5" w14:textId="76392005" w:rsidR="00E21E4B" w:rsidRDefault="00E21E4B" w:rsidP="00072989">
      <w:pPr>
        <w:pStyle w:val="NoSpacing"/>
        <w:rPr>
          <w:rFonts w:ascii="Cambria" w:hAnsi="Cambria"/>
          <w:sz w:val="24"/>
          <w:szCs w:val="24"/>
        </w:rPr>
      </w:pPr>
      <w:r>
        <w:rPr>
          <w:rFonts w:ascii="Cambria" w:hAnsi="Cambria"/>
          <w:sz w:val="24"/>
          <w:szCs w:val="24"/>
        </w:rPr>
        <w:tab/>
        <w:t>“</w:t>
      </w:r>
      <w:proofErr w:type="gramStart"/>
      <w:r>
        <w:rPr>
          <w:rFonts w:ascii="Cambria" w:hAnsi="Cambria"/>
          <w:sz w:val="24"/>
          <w:szCs w:val="24"/>
        </w:rPr>
        <w:t>So</w:t>
      </w:r>
      <w:proofErr w:type="gramEnd"/>
      <w:r>
        <w:rPr>
          <w:rFonts w:ascii="Cambria" w:hAnsi="Cambria"/>
          <w:sz w:val="24"/>
          <w:szCs w:val="24"/>
        </w:rPr>
        <w:t xml:space="preserve"> after thirty,” she continues, “we should say thirty…”</w:t>
      </w:r>
    </w:p>
    <w:p w14:paraId="2E07EFDA" w14:textId="1E77F428" w:rsidR="00EC4102" w:rsidRDefault="00EC4102" w:rsidP="00072989">
      <w:pPr>
        <w:pStyle w:val="NoSpacing"/>
        <w:rPr>
          <w:rFonts w:ascii="Cambria" w:hAnsi="Cambria"/>
          <w:sz w:val="24"/>
          <w:szCs w:val="24"/>
        </w:rPr>
      </w:pPr>
      <w:r>
        <w:rPr>
          <w:rFonts w:ascii="Cambria" w:hAnsi="Cambria"/>
          <w:sz w:val="24"/>
          <w:szCs w:val="24"/>
        </w:rPr>
        <w:tab/>
        <w:t>“One!” the students say in unison.</w:t>
      </w:r>
    </w:p>
    <w:p w14:paraId="5CEEBA94" w14:textId="1D4439E9" w:rsidR="00072989" w:rsidRDefault="00EC4102" w:rsidP="00EC4102">
      <w:pPr>
        <w:pStyle w:val="NoSpacing"/>
        <w:rPr>
          <w:rFonts w:ascii="Cambria" w:hAnsi="Cambria"/>
          <w:sz w:val="24"/>
          <w:szCs w:val="24"/>
        </w:rPr>
      </w:pPr>
      <w:r w:rsidRPr="00EC4102">
        <w:rPr>
          <w:rFonts w:ascii="Cambria" w:hAnsi="Cambria"/>
          <w:sz w:val="24"/>
          <w:szCs w:val="24"/>
          <w:u w:val="single"/>
        </w:rPr>
        <w:t>Anchor 5:</w:t>
      </w:r>
      <w:r>
        <w:rPr>
          <w:rFonts w:ascii="Cambria" w:hAnsi="Cambria"/>
          <w:sz w:val="24"/>
          <w:szCs w:val="24"/>
        </w:rPr>
        <w:t xml:space="preserve"> “Let’s pause for a second. Can you explain to us why you said 40?”</w:t>
      </w:r>
    </w:p>
    <w:p w14:paraId="5D6E5D3C" w14:textId="008BF87E" w:rsidR="0050247A" w:rsidRDefault="0050247A" w:rsidP="00EC4102">
      <w:pPr>
        <w:pStyle w:val="NoSpacing"/>
        <w:rPr>
          <w:rFonts w:ascii="Cambria" w:hAnsi="Cambria"/>
          <w:sz w:val="24"/>
          <w:szCs w:val="24"/>
        </w:rPr>
      </w:pPr>
    </w:p>
    <w:p w14:paraId="14C8B6B1" w14:textId="2D0CB244" w:rsidR="0050247A" w:rsidRDefault="009B1FE1" w:rsidP="00EC4102">
      <w:pPr>
        <w:pStyle w:val="NoSpacing"/>
        <w:rPr>
          <w:rFonts w:ascii="Cambria" w:hAnsi="Cambria"/>
          <w:sz w:val="24"/>
          <w:szCs w:val="24"/>
        </w:rPr>
      </w:pPr>
      <w:r>
        <w:rPr>
          <w:rFonts w:ascii="Cambria" w:hAnsi="Cambria"/>
          <w:sz w:val="24"/>
          <w:szCs w:val="24"/>
        </w:rPr>
        <w:t>Note: This is the only 1-5 rating which you can select “NA” – if there are no incorrect responses to rate.</w:t>
      </w:r>
    </w:p>
    <w:p w14:paraId="5B1FB07F" w14:textId="69C2D126" w:rsidR="00DD6A96" w:rsidRDefault="00DD6A96" w:rsidP="00EC4102">
      <w:pPr>
        <w:pStyle w:val="NoSpacing"/>
        <w:rPr>
          <w:rFonts w:ascii="Cambria" w:hAnsi="Cambria"/>
          <w:sz w:val="24"/>
          <w:szCs w:val="24"/>
        </w:rPr>
      </w:pPr>
    </w:p>
    <w:p w14:paraId="7A041701" w14:textId="77777777" w:rsidR="00DD6A96" w:rsidRDefault="00DD6A96" w:rsidP="00EC4102">
      <w:pPr>
        <w:pStyle w:val="NoSpacing"/>
        <w:rPr>
          <w:rFonts w:ascii="Cambria" w:hAnsi="Cambria"/>
          <w:sz w:val="24"/>
          <w:szCs w:val="24"/>
        </w:rPr>
      </w:pPr>
    </w:p>
    <w:p w14:paraId="53B27B31" w14:textId="77777777" w:rsidR="00372249" w:rsidRPr="00CE6457" w:rsidRDefault="00372249" w:rsidP="00EC4102">
      <w:pPr>
        <w:pStyle w:val="NoSpacing"/>
      </w:pPr>
    </w:p>
    <w:tbl>
      <w:tblPr>
        <w:tblStyle w:val="TableGrid"/>
        <w:tblW w:w="0" w:type="auto"/>
        <w:tblLook w:val="04A0" w:firstRow="1" w:lastRow="0" w:firstColumn="1" w:lastColumn="0" w:noHBand="0" w:noVBand="1"/>
      </w:tblPr>
      <w:tblGrid>
        <w:gridCol w:w="2965"/>
        <w:gridCol w:w="360"/>
        <w:gridCol w:w="2880"/>
        <w:gridCol w:w="360"/>
        <w:gridCol w:w="2785"/>
      </w:tblGrid>
      <w:tr w:rsidR="00072989" w:rsidRPr="00CE6457" w14:paraId="26B52077" w14:textId="77777777" w:rsidTr="00D074F4">
        <w:trPr>
          <w:trHeight w:val="773"/>
        </w:trPr>
        <w:tc>
          <w:tcPr>
            <w:tcW w:w="9350" w:type="dxa"/>
            <w:gridSpan w:val="5"/>
            <w:tcBorders>
              <w:bottom w:val="single" w:sz="4" w:space="0" w:color="auto"/>
            </w:tcBorders>
            <w:vAlign w:val="center"/>
          </w:tcPr>
          <w:p w14:paraId="4D7899E7" w14:textId="16E8B2CA" w:rsidR="00072989" w:rsidRPr="00CE6457" w:rsidRDefault="002D5065" w:rsidP="00CE6457">
            <w:pPr>
              <w:rPr>
                <w:rFonts w:ascii="Cambria" w:hAnsi="Cambria"/>
                <w:sz w:val="24"/>
                <w:szCs w:val="24"/>
              </w:rPr>
            </w:pPr>
            <w:r w:rsidRPr="00CE6457">
              <w:rPr>
                <w:rFonts w:ascii="Cambria" w:eastAsia="Times New Roman" w:hAnsi="Cambria" w:cs="Times New Roman"/>
                <w:color w:val="000000"/>
                <w:sz w:val="24"/>
                <w:szCs w:val="24"/>
              </w:rPr>
              <w:lastRenderedPageBreak/>
              <w:t xml:space="preserve">3. </w:t>
            </w:r>
            <w:r w:rsidR="009B1FE1">
              <w:rPr>
                <w:rFonts w:ascii="Cambria" w:eastAsia="Times New Roman" w:hAnsi="Cambria" w:cs="Times New Roman"/>
                <w:color w:val="000000"/>
                <w:sz w:val="24"/>
                <w:szCs w:val="24"/>
              </w:rPr>
              <w:t>Questions. The teacher:</w:t>
            </w:r>
          </w:p>
        </w:tc>
      </w:tr>
      <w:tr w:rsidR="00072989" w:rsidRPr="00CE6457" w14:paraId="2740B9B5" w14:textId="77777777" w:rsidTr="00D074F4">
        <w:tc>
          <w:tcPr>
            <w:tcW w:w="2965" w:type="dxa"/>
            <w:tcBorders>
              <w:bottom w:val="single" w:sz="4" w:space="0" w:color="auto"/>
              <w:right w:val="nil"/>
            </w:tcBorders>
          </w:tcPr>
          <w:p w14:paraId="0DAB3E24"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7D7B946F" w14:textId="77777777" w:rsidR="00072989" w:rsidRPr="00CE6457" w:rsidRDefault="00072989" w:rsidP="00D074F4">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08FA70B8"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0AC30934" w14:textId="77777777" w:rsidR="00072989" w:rsidRPr="00CE6457" w:rsidRDefault="00072989" w:rsidP="00D074F4">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7744D8DE"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5</w:t>
            </w:r>
          </w:p>
        </w:tc>
      </w:tr>
      <w:tr w:rsidR="00072989" w:rsidRPr="00CE6457" w14:paraId="06DD15B3" w14:textId="77777777" w:rsidTr="00D074F4">
        <w:tc>
          <w:tcPr>
            <w:tcW w:w="2965" w:type="dxa"/>
            <w:tcBorders>
              <w:right w:val="nil"/>
            </w:tcBorders>
          </w:tcPr>
          <w:p w14:paraId="79210E5F" w14:textId="1C68A207" w:rsidR="00072989" w:rsidRPr="00CE6457" w:rsidRDefault="009B1FE1" w:rsidP="00CE6457">
            <w:pPr>
              <w:spacing w:before="240" w:after="240"/>
              <w:rPr>
                <w:rFonts w:ascii="Cambria" w:hAnsi="Cambria"/>
                <w:sz w:val="24"/>
                <w:szCs w:val="24"/>
              </w:rPr>
            </w:pPr>
            <w:r>
              <w:rPr>
                <w:rFonts w:ascii="Cambria" w:eastAsia="Times New Roman" w:hAnsi="Cambria" w:cs="Times New Roman"/>
                <w:color w:val="000000"/>
                <w:sz w:val="24"/>
                <w:szCs w:val="24"/>
              </w:rPr>
              <w:t>D</w:t>
            </w:r>
            <w:r w:rsidR="00D6550D">
              <w:rPr>
                <w:rFonts w:ascii="Cambria" w:eastAsia="Times New Roman" w:hAnsi="Cambria" w:cs="Times New Roman"/>
                <w:color w:val="000000"/>
                <w:sz w:val="24"/>
                <w:szCs w:val="24"/>
              </w:rPr>
              <w:t>oes not ask questions</w:t>
            </w:r>
          </w:p>
        </w:tc>
        <w:tc>
          <w:tcPr>
            <w:tcW w:w="360" w:type="dxa"/>
            <w:tcBorders>
              <w:left w:val="nil"/>
              <w:right w:val="nil"/>
            </w:tcBorders>
            <w:shd w:val="clear" w:color="auto" w:fill="E7E6E6" w:themeFill="background2"/>
          </w:tcPr>
          <w:p w14:paraId="04314681" w14:textId="77777777" w:rsidR="00072989" w:rsidRPr="00CE6457" w:rsidRDefault="00072989" w:rsidP="00CE6457">
            <w:pPr>
              <w:spacing w:before="240" w:after="240"/>
              <w:rPr>
                <w:rFonts w:ascii="Cambria" w:hAnsi="Cambria"/>
                <w:sz w:val="24"/>
                <w:szCs w:val="24"/>
              </w:rPr>
            </w:pPr>
          </w:p>
        </w:tc>
        <w:tc>
          <w:tcPr>
            <w:tcW w:w="2880" w:type="dxa"/>
            <w:tcBorders>
              <w:left w:val="nil"/>
              <w:right w:val="nil"/>
            </w:tcBorders>
          </w:tcPr>
          <w:p w14:paraId="716A7D3B" w14:textId="7786DCD2" w:rsidR="00072989" w:rsidRPr="00CE6457" w:rsidRDefault="009B1FE1" w:rsidP="00CE6457">
            <w:pPr>
              <w:spacing w:before="240" w:after="240"/>
              <w:rPr>
                <w:rFonts w:ascii="Cambria" w:hAnsi="Cambria"/>
                <w:sz w:val="24"/>
                <w:szCs w:val="24"/>
              </w:rPr>
            </w:pPr>
            <w:r>
              <w:rPr>
                <w:rFonts w:ascii="Cambria" w:eastAsia="Times New Roman" w:hAnsi="Cambria" w:cs="Times New Roman"/>
                <w:color w:val="000000"/>
                <w:sz w:val="24"/>
                <w:szCs w:val="24"/>
              </w:rPr>
              <w:t>A</w:t>
            </w:r>
            <w:r w:rsidR="00B24BB6">
              <w:rPr>
                <w:rFonts w:ascii="Cambria" w:eastAsia="Times New Roman" w:hAnsi="Cambria" w:cs="Times New Roman"/>
                <w:color w:val="000000"/>
                <w:sz w:val="24"/>
                <w:szCs w:val="24"/>
              </w:rPr>
              <w:t>sks closed questions that require correct answers beyond recall or yes/no</w:t>
            </w:r>
          </w:p>
        </w:tc>
        <w:tc>
          <w:tcPr>
            <w:tcW w:w="360" w:type="dxa"/>
            <w:tcBorders>
              <w:left w:val="nil"/>
              <w:right w:val="nil"/>
            </w:tcBorders>
            <w:shd w:val="clear" w:color="auto" w:fill="E7E6E6" w:themeFill="background2"/>
          </w:tcPr>
          <w:p w14:paraId="1D532D62" w14:textId="77777777" w:rsidR="00072989" w:rsidRPr="00CE6457" w:rsidRDefault="00072989" w:rsidP="00CE6457">
            <w:pPr>
              <w:spacing w:before="240" w:after="240"/>
              <w:rPr>
                <w:rFonts w:ascii="Cambria" w:hAnsi="Cambria"/>
                <w:sz w:val="24"/>
                <w:szCs w:val="24"/>
              </w:rPr>
            </w:pPr>
          </w:p>
        </w:tc>
        <w:tc>
          <w:tcPr>
            <w:tcW w:w="2785" w:type="dxa"/>
            <w:tcBorders>
              <w:left w:val="nil"/>
            </w:tcBorders>
          </w:tcPr>
          <w:p w14:paraId="1B00C047" w14:textId="01C48088" w:rsidR="00072989" w:rsidRPr="00CE6457" w:rsidRDefault="009B1FE1" w:rsidP="00CE6457">
            <w:pPr>
              <w:spacing w:before="240" w:after="240"/>
              <w:rPr>
                <w:rFonts w:ascii="Cambria" w:hAnsi="Cambria"/>
                <w:sz w:val="24"/>
                <w:szCs w:val="24"/>
              </w:rPr>
            </w:pPr>
            <w:r>
              <w:rPr>
                <w:rFonts w:ascii="Cambria" w:eastAsia="Times New Roman" w:hAnsi="Cambria" w:cs="Times New Roman"/>
                <w:color w:val="000000"/>
                <w:sz w:val="24"/>
                <w:szCs w:val="24"/>
              </w:rPr>
              <w:t>A</w:t>
            </w:r>
            <w:r w:rsidR="00B24BB6">
              <w:rPr>
                <w:rFonts w:ascii="Cambria" w:eastAsia="Times New Roman" w:hAnsi="Cambria" w:cs="Times New Roman"/>
                <w:color w:val="000000"/>
                <w:sz w:val="24"/>
                <w:szCs w:val="24"/>
              </w:rPr>
              <w:t xml:space="preserve">sks open questions that require sharing thinking how/why; students must share, clarify, and/or justify their math ideas. </w:t>
            </w:r>
          </w:p>
        </w:tc>
      </w:tr>
    </w:tbl>
    <w:p w14:paraId="6895E799" w14:textId="77777777" w:rsidR="00027AC5" w:rsidRDefault="00027AC5" w:rsidP="00027AC5">
      <w:pPr>
        <w:pStyle w:val="NoSpacing"/>
        <w:rPr>
          <w:rFonts w:ascii="Cambria" w:hAnsi="Cambria"/>
          <w:sz w:val="24"/>
          <w:szCs w:val="24"/>
        </w:rPr>
      </w:pPr>
    </w:p>
    <w:p w14:paraId="2ABDC897" w14:textId="5701BA88" w:rsidR="001537D2" w:rsidRDefault="001537D2" w:rsidP="00027AC5">
      <w:pPr>
        <w:pStyle w:val="NoSpacing"/>
        <w:rPr>
          <w:rFonts w:ascii="Cambria" w:hAnsi="Cambria"/>
          <w:sz w:val="24"/>
          <w:szCs w:val="24"/>
        </w:rPr>
      </w:pPr>
      <w:r>
        <w:rPr>
          <w:rFonts w:ascii="Cambria" w:hAnsi="Cambria"/>
          <w:sz w:val="24"/>
          <w:szCs w:val="24"/>
        </w:rPr>
        <w:t xml:space="preserve">What kinds of questions do they ask? Are the questions focused on eliciting student thinking or focused on providing the right answer? </w:t>
      </w:r>
    </w:p>
    <w:p w14:paraId="1BFC78EE" w14:textId="77777777" w:rsidR="001537D2" w:rsidRDefault="001537D2" w:rsidP="00027AC5">
      <w:pPr>
        <w:pStyle w:val="NoSpacing"/>
        <w:rPr>
          <w:rFonts w:ascii="Cambria" w:hAnsi="Cambria"/>
          <w:sz w:val="24"/>
          <w:szCs w:val="24"/>
        </w:rPr>
      </w:pPr>
    </w:p>
    <w:p w14:paraId="3B478E74" w14:textId="0E6B7CC0" w:rsidR="00B82F08" w:rsidRDefault="00CF3995" w:rsidP="00027AC5">
      <w:pPr>
        <w:pStyle w:val="NoSpacing"/>
        <w:rPr>
          <w:rFonts w:ascii="Cambria" w:hAnsi="Cambria"/>
          <w:sz w:val="24"/>
          <w:szCs w:val="24"/>
        </w:rPr>
      </w:pPr>
      <w:r>
        <w:rPr>
          <w:rFonts w:ascii="Cambria" w:hAnsi="Cambria"/>
          <w:sz w:val="24"/>
          <w:szCs w:val="24"/>
        </w:rPr>
        <w:t xml:space="preserve">A “2” </w:t>
      </w:r>
      <w:r w:rsidR="00DD6A96">
        <w:rPr>
          <w:rFonts w:ascii="Cambria" w:hAnsi="Cambria"/>
          <w:sz w:val="24"/>
          <w:szCs w:val="24"/>
        </w:rPr>
        <w:t>rating would</w:t>
      </w:r>
      <w:r w:rsidR="0034385C">
        <w:rPr>
          <w:rFonts w:ascii="Cambria" w:hAnsi="Cambria"/>
          <w:sz w:val="24"/>
          <w:szCs w:val="24"/>
        </w:rPr>
        <w:t xml:space="preserve"> be</w:t>
      </w:r>
      <w:r w:rsidR="00027AC5">
        <w:rPr>
          <w:rFonts w:ascii="Cambria" w:hAnsi="Cambria"/>
          <w:sz w:val="24"/>
          <w:szCs w:val="24"/>
        </w:rPr>
        <w:t xml:space="preserve"> recall questions and short simple “is it this or that” math questions. A “4” rating would be an even mix of short simple math questions and open ended “why” or “how” kinds of questions. A “1” “3” or “5” rating indicates </w:t>
      </w:r>
      <w:r w:rsidR="00027AC5">
        <w:rPr>
          <w:rFonts w:ascii="Cambria" w:hAnsi="Cambria"/>
          <w:sz w:val="24"/>
          <w:szCs w:val="24"/>
          <w:u w:val="single"/>
        </w:rPr>
        <w:t xml:space="preserve">mostly </w:t>
      </w:r>
      <w:r w:rsidR="00027AC5">
        <w:rPr>
          <w:rFonts w:ascii="Cambria" w:hAnsi="Cambria"/>
          <w:sz w:val="24"/>
          <w:szCs w:val="24"/>
        </w:rPr>
        <w:t>that quality of question-asking.</w:t>
      </w:r>
    </w:p>
    <w:p w14:paraId="0C8C189F" w14:textId="77777777" w:rsidR="00027AC5" w:rsidRDefault="00027AC5" w:rsidP="00027AC5">
      <w:pPr>
        <w:pStyle w:val="NoSpacing"/>
        <w:rPr>
          <w:rFonts w:ascii="Cambria" w:hAnsi="Cambria"/>
          <w:sz w:val="24"/>
          <w:szCs w:val="24"/>
        </w:rPr>
      </w:pPr>
    </w:p>
    <w:p w14:paraId="15343655" w14:textId="18666A13" w:rsidR="00EC6489" w:rsidRPr="00EC6489" w:rsidRDefault="00EC6489" w:rsidP="00072989">
      <w:pPr>
        <w:pStyle w:val="NoSpacing"/>
        <w:rPr>
          <w:rFonts w:ascii="Cambria" w:hAnsi="Cambria"/>
          <w:sz w:val="24"/>
          <w:szCs w:val="24"/>
        </w:rPr>
      </w:pPr>
      <w:r>
        <w:rPr>
          <w:rFonts w:ascii="Cambria" w:hAnsi="Cambria"/>
          <w:sz w:val="24"/>
          <w:szCs w:val="24"/>
        </w:rPr>
        <w:t>Example:</w:t>
      </w:r>
    </w:p>
    <w:p w14:paraId="6A962674" w14:textId="6EC2CB72" w:rsidR="00072989" w:rsidRDefault="00EC4102" w:rsidP="00072989">
      <w:pPr>
        <w:pStyle w:val="NoSpacing"/>
        <w:rPr>
          <w:rFonts w:ascii="Cambria" w:hAnsi="Cambria"/>
          <w:sz w:val="24"/>
          <w:szCs w:val="24"/>
        </w:rPr>
      </w:pPr>
      <w:r w:rsidRPr="007C3360">
        <w:rPr>
          <w:rFonts w:ascii="Cambria" w:hAnsi="Cambria"/>
          <w:sz w:val="24"/>
          <w:szCs w:val="24"/>
          <w:u w:val="single"/>
        </w:rPr>
        <w:t>Anchor 1:</w:t>
      </w:r>
      <w:r>
        <w:rPr>
          <w:rFonts w:ascii="Cambria" w:hAnsi="Cambria"/>
          <w:sz w:val="24"/>
          <w:szCs w:val="24"/>
        </w:rPr>
        <w:t xml:space="preserve"> </w:t>
      </w:r>
      <w:r w:rsidR="0034385C">
        <w:rPr>
          <w:rFonts w:ascii="Cambria" w:hAnsi="Cambria"/>
          <w:sz w:val="24"/>
          <w:szCs w:val="24"/>
        </w:rPr>
        <w:t>No questions asked ever</w:t>
      </w:r>
    </w:p>
    <w:p w14:paraId="00F6360D" w14:textId="2AFDC975" w:rsidR="00EC4102" w:rsidRDefault="00EC4102" w:rsidP="00072989">
      <w:pPr>
        <w:pStyle w:val="NoSpacing"/>
        <w:rPr>
          <w:rFonts w:ascii="Cambria" w:hAnsi="Cambria"/>
          <w:sz w:val="24"/>
          <w:szCs w:val="24"/>
        </w:rPr>
      </w:pPr>
      <w:r w:rsidRPr="007C3360">
        <w:rPr>
          <w:rFonts w:ascii="Cambria" w:hAnsi="Cambria"/>
          <w:sz w:val="24"/>
          <w:szCs w:val="24"/>
          <w:u w:val="single"/>
        </w:rPr>
        <w:t>Anchor 3:</w:t>
      </w:r>
      <w:r>
        <w:rPr>
          <w:rFonts w:ascii="Cambria" w:hAnsi="Cambria"/>
          <w:sz w:val="24"/>
          <w:szCs w:val="24"/>
        </w:rPr>
        <w:t xml:space="preserve"> “</w:t>
      </w:r>
      <w:r w:rsidR="007C3360">
        <w:rPr>
          <w:rFonts w:ascii="Cambria" w:hAnsi="Cambria"/>
          <w:sz w:val="24"/>
          <w:szCs w:val="24"/>
        </w:rPr>
        <w:t>If we start with 10 and we’re counting by fives, what number do we say next?”</w:t>
      </w:r>
      <w:r w:rsidR="0034385C">
        <w:rPr>
          <w:rFonts w:ascii="Cambria" w:hAnsi="Cambria"/>
          <w:sz w:val="24"/>
          <w:szCs w:val="24"/>
        </w:rPr>
        <w:t xml:space="preserve"> and the answer appears to not be recall. </w:t>
      </w:r>
    </w:p>
    <w:p w14:paraId="6D4A806B" w14:textId="43F5C31F" w:rsidR="00EC4102" w:rsidRDefault="00EC4102" w:rsidP="00072989">
      <w:pPr>
        <w:pStyle w:val="NoSpacing"/>
        <w:rPr>
          <w:rFonts w:ascii="Cambria" w:hAnsi="Cambria"/>
          <w:sz w:val="24"/>
          <w:szCs w:val="24"/>
        </w:rPr>
      </w:pPr>
      <w:r w:rsidRPr="007C3360">
        <w:rPr>
          <w:rFonts w:ascii="Cambria" w:hAnsi="Cambria"/>
          <w:sz w:val="24"/>
          <w:szCs w:val="24"/>
          <w:u w:val="single"/>
        </w:rPr>
        <w:t>Anchor 5:</w:t>
      </w:r>
      <w:r>
        <w:rPr>
          <w:rFonts w:ascii="Cambria" w:hAnsi="Cambria"/>
          <w:sz w:val="24"/>
          <w:szCs w:val="24"/>
        </w:rPr>
        <w:t xml:space="preserve"> “What similarities did you notice when we counted by fives and when we counted by 10s?</w:t>
      </w:r>
      <w:r w:rsidR="00D1474E">
        <w:rPr>
          <w:rFonts w:ascii="Cambria" w:hAnsi="Cambria"/>
          <w:sz w:val="24"/>
          <w:szCs w:val="24"/>
        </w:rPr>
        <w:t>”</w:t>
      </w:r>
    </w:p>
    <w:p w14:paraId="464B64B6" w14:textId="77777777" w:rsidR="00372249" w:rsidRPr="00CE6457" w:rsidRDefault="00372249" w:rsidP="00072989">
      <w:pPr>
        <w:pStyle w:val="NoSpacing"/>
        <w:rPr>
          <w:rFonts w:ascii="Cambria" w:hAnsi="Cambria"/>
          <w:sz w:val="24"/>
          <w:szCs w:val="24"/>
        </w:rPr>
      </w:pPr>
    </w:p>
    <w:tbl>
      <w:tblPr>
        <w:tblStyle w:val="TableGrid"/>
        <w:tblW w:w="0" w:type="auto"/>
        <w:tblLook w:val="04A0" w:firstRow="1" w:lastRow="0" w:firstColumn="1" w:lastColumn="0" w:noHBand="0" w:noVBand="1"/>
      </w:tblPr>
      <w:tblGrid>
        <w:gridCol w:w="2965"/>
        <w:gridCol w:w="360"/>
        <w:gridCol w:w="2880"/>
        <w:gridCol w:w="360"/>
        <w:gridCol w:w="2785"/>
      </w:tblGrid>
      <w:tr w:rsidR="00072989" w:rsidRPr="00CE6457" w14:paraId="574903B0" w14:textId="77777777" w:rsidTr="00D074F4">
        <w:trPr>
          <w:trHeight w:val="557"/>
        </w:trPr>
        <w:tc>
          <w:tcPr>
            <w:tcW w:w="9350" w:type="dxa"/>
            <w:gridSpan w:val="5"/>
            <w:tcBorders>
              <w:bottom w:val="single" w:sz="4" w:space="0" w:color="auto"/>
            </w:tcBorders>
            <w:vAlign w:val="center"/>
          </w:tcPr>
          <w:p w14:paraId="1D4E1359" w14:textId="24F69DFC" w:rsidR="00072989" w:rsidRPr="00CE6457" w:rsidRDefault="002D5065" w:rsidP="00DA2363">
            <w:pPr>
              <w:rPr>
                <w:rFonts w:ascii="Cambria" w:hAnsi="Cambria"/>
                <w:sz w:val="24"/>
                <w:szCs w:val="24"/>
              </w:rPr>
            </w:pPr>
            <w:r w:rsidRPr="00CE6457">
              <w:rPr>
                <w:rFonts w:ascii="Cambria" w:eastAsia="Times New Roman" w:hAnsi="Cambria" w:cs="Times New Roman"/>
                <w:color w:val="000000"/>
                <w:sz w:val="24"/>
                <w:szCs w:val="24"/>
              </w:rPr>
              <w:t xml:space="preserve">4. </w:t>
            </w:r>
            <w:r w:rsidR="00F102CD">
              <w:rPr>
                <w:rFonts w:ascii="Cambria" w:eastAsia="Times New Roman" w:hAnsi="Cambria" w:cs="Times New Roman"/>
                <w:color w:val="000000"/>
                <w:sz w:val="24"/>
                <w:szCs w:val="24"/>
              </w:rPr>
              <w:t xml:space="preserve">Cognitive Demand. </w:t>
            </w:r>
            <w:r w:rsidR="00D46931">
              <w:rPr>
                <w:rFonts w:ascii="Cambria" w:eastAsia="Times New Roman" w:hAnsi="Cambria" w:cs="Times New Roman"/>
                <w:color w:val="000000"/>
                <w:sz w:val="24"/>
                <w:szCs w:val="24"/>
              </w:rPr>
              <w:t>The focus of the IMA is:</w:t>
            </w:r>
          </w:p>
        </w:tc>
      </w:tr>
      <w:tr w:rsidR="00072989" w:rsidRPr="00CE6457" w14:paraId="2D95C341" w14:textId="77777777" w:rsidTr="00D074F4">
        <w:tc>
          <w:tcPr>
            <w:tcW w:w="2965" w:type="dxa"/>
            <w:tcBorders>
              <w:bottom w:val="single" w:sz="4" w:space="0" w:color="auto"/>
              <w:right w:val="nil"/>
            </w:tcBorders>
          </w:tcPr>
          <w:p w14:paraId="271F6648"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7AA3AED8" w14:textId="77777777" w:rsidR="00072989" w:rsidRPr="00CE6457" w:rsidRDefault="00072989" w:rsidP="00D074F4">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74779ABD"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2B7831AF" w14:textId="77777777" w:rsidR="00072989" w:rsidRPr="00CE6457" w:rsidRDefault="00072989" w:rsidP="00D074F4">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3D16C524" w14:textId="77777777" w:rsidR="00072989" w:rsidRPr="00CE6457" w:rsidRDefault="00072989" w:rsidP="00D074F4">
            <w:pPr>
              <w:jc w:val="center"/>
              <w:rPr>
                <w:rFonts w:ascii="Cambria" w:hAnsi="Cambria"/>
                <w:b/>
                <w:sz w:val="24"/>
                <w:szCs w:val="24"/>
              </w:rPr>
            </w:pPr>
            <w:r w:rsidRPr="00CE6457">
              <w:rPr>
                <w:rFonts w:ascii="Cambria" w:hAnsi="Cambria"/>
                <w:b/>
                <w:sz w:val="24"/>
                <w:szCs w:val="24"/>
              </w:rPr>
              <w:t>5</w:t>
            </w:r>
          </w:p>
        </w:tc>
      </w:tr>
      <w:tr w:rsidR="00072989" w:rsidRPr="00CE6457" w14:paraId="60CD2BD5" w14:textId="77777777" w:rsidTr="00D074F4">
        <w:tc>
          <w:tcPr>
            <w:tcW w:w="2965" w:type="dxa"/>
            <w:tcBorders>
              <w:right w:val="nil"/>
            </w:tcBorders>
          </w:tcPr>
          <w:p w14:paraId="657071E6" w14:textId="5A97EB1F" w:rsidR="00072989" w:rsidRPr="00CE6457" w:rsidRDefault="00DA2363" w:rsidP="00A14915">
            <w:pPr>
              <w:spacing w:before="240" w:after="240"/>
              <w:jc w:val="center"/>
              <w:rPr>
                <w:rFonts w:ascii="Cambria" w:hAnsi="Cambria"/>
                <w:sz w:val="24"/>
                <w:szCs w:val="24"/>
              </w:rPr>
            </w:pPr>
            <w:r>
              <w:rPr>
                <w:rFonts w:ascii="Cambria" w:eastAsia="Times New Roman" w:hAnsi="Cambria" w:cs="Times New Roman"/>
                <w:color w:val="000000"/>
                <w:sz w:val="24"/>
                <w:szCs w:val="24"/>
              </w:rPr>
              <w:t>Fluenc</w:t>
            </w:r>
            <w:r w:rsidR="00A14915">
              <w:rPr>
                <w:rFonts w:ascii="Cambria" w:eastAsia="Times New Roman" w:hAnsi="Cambria" w:cs="Times New Roman"/>
                <w:color w:val="000000"/>
                <w:sz w:val="24"/>
                <w:szCs w:val="24"/>
              </w:rPr>
              <w:t>y</w:t>
            </w:r>
          </w:p>
        </w:tc>
        <w:tc>
          <w:tcPr>
            <w:tcW w:w="360" w:type="dxa"/>
            <w:tcBorders>
              <w:left w:val="nil"/>
              <w:right w:val="nil"/>
            </w:tcBorders>
            <w:shd w:val="clear" w:color="auto" w:fill="E7E6E6" w:themeFill="background2"/>
          </w:tcPr>
          <w:p w14:paraId="25CE63DE" w14:textId="77777777" w:rsidR="00072989" w:rsidRPr="00CE6457" w:rsidRDefault="00072989" w:rsidP="00CE6457">
            <w:pPr>
              <w:spacing w:before="240" w:after="240"/>
              <w:rPr>
                <w:rFonts w:ascii="Cambria" w:hAnsi="Cambria"/>
                <w:sz w:val="24"/>
                <w:szCs w:val="24"/>
              </w:rPr>
            </w:pPr>
          </w:p>
        </w:tc>
        <w:tc>
          <w:tcPr>
            <w:tcW w:w="2880" w:type="dxa"/>
            <w:tcBorders>
              <w:left w:val="nil"/>
              <w:right w:val="nil"/>
            </w:tcBorders>
          </w:tcPr>
          <w:p w14:paraId="79D9F0EB" w14:textId="22B73193" w:rsidR="00072989" w:rsidRPr="00CE6457" w:rsidRDefault="00DA2363" w:rsidP="00A14915">
            <w:pPr>
              <w:spacing w:before="240" w:after="240"/>
              <w:jc w:val="center"/>
              <w:rPr>
                <w:rFonts w:ascii="Cambria" w:hAnsi="Cambria"/>
                <w:sz w:val="24"/>
                <w:szCs w:val="24"/>
              </w:rPr>
            </w:pPr>
            <w:r>
              <w:rPr>
                <w:rFonts w:ascii="Cambria" w:eastAsia="Times New Roman" w:hAnsi="Cambria" w:cs="Times New Roman"/>
                <w:color w:val="000000"/>
                <w:sz w:val="24"/>
                <w:szCs w:val="24"/>
              </w:rPr>
              <w:t>Math procedures</w:t>
            </w:r>
          </w:p>
        </w:tc>
        <w:tc>
          <w:tcPr>
            <w:tcW w:w="360" w:type="dxa"/>
            <w:tcBorders>
              <w:left w:val="nil"/>
              <w:right w:val="nil"/>
            </w:tcBorders>
            <w:shd w:val="clear" w:color="auto" w:fill="E7E6E6" w:themeFill="background2"/>
          </w:tcPr>
          <w:p w14:paraId="38FC6D32" w14:textId="77777777" w:rsidR="00072989" w:rsidRPr="00CE6457" w:rsidRDefault="00072989" w:rsidP="00CE6457">
            <w:pPr>
              <w:spacing w:before="240" w:after="240"/>
              <w:rPr>
                <w:rFonts w:ascii="Cambria" w:hAnsi="Cambria"/>
                <w:sz w:val="24"/>
                <w:szCs w:val="24"/>
              </w:rPr>
            </w:pPr>
          </w:p>
        </w:tc>
        <w:tc>
          <w:tcPr>
            <w:tcW w:w="2785" w:type="dxa"/>
            <w:tcBorders>
              <w:left w:val="nil"/>
            </w:tcBorders>
          </w:tcPr>
          <w:p w14:paraId="46F5DA86" w14:textId="2E95B279" w:rsidR="00072989" w:rsidRPr="00CE6457" w:rsidRDefault="00DA2363" w:rsidP="00A14915">
            <w:pPr>
              <w:spacing w:before="240" w:after="240"/>
              <w:jc w:val="center"/>
              <w:rPr>
                <w:rFonts w:ascii="Cambria" w:hAnsi="Cambria"/>
                <w:sz w:val="24"/>
                <w:szCs w:val="24"/>
              </w:rPr>
            </w:pPr>
            <w:r>
              <w:rPr>
                <w:rFonts w:ascii="Cambria" w:eastAsia="Times New Roman" w:hAnsi="Cambria" w:cs="Times New Roman"/>
                <w:color w:val="000000"/>
                <w:sz w:val="24"/>
                <w:szCs w:val="24"/>
              </w:rPr>
              <w:t>Problem solving</w:t>
            </w:r>
          </w:p>
        </w:tc>
      </w:tr>
    </w:tbl>
    <w:p w14:paraId="45F4FA2F" w14:textId="77777777" w:rsidR="00372249" w:rsidRDefault="00372249" w:rsidP="00072989">
      <w:pPr>
        <w:pStyle w:val="NoSpacing"/>
        <w:rPr>
          <w:rFonts w:ascii="Cambria" w:hAnsi="Cambria"/>
          <w:sz w:val="24"/>
          <w:szCs w:val="24"/>
        </w:rPr>
      </w:pPr>
    </w:p>
    <w:p w14:paraId="1DFBCE7B" w14:textId="77777777" w:rsidR="00E954A1" w:rsidRDefault="001537D2" w:rsidP="00771BF9">
      <w:pPr>
        <w:pStyle w:val="NoSpacing"/>
        <w:rPr>
          <w:rFonts w:ascii="Cambria" w:hAnsi="Cambria"/>
          <w:sz w:val="24"/>
          <w:szCs w:val="24"/>
        </w:rPr>
      </w:pPr>
      <w:r>
        <w:rPr>
          <w:rFonts w:ascii="Cambria" w:hAnsi="Cambria"/>
          <w:sz w:val="24"/>
          <w:szCs w:val="24"/>
        </w:rPr>
        <w:t xml:space="preserve">Cognitive demand </w:t>
      </w:r>
      <w:r w:rsidR="00AD7172">
        <w:rPr>
          <w:rFonts w:ascii="Cambria" w:hAnsi="Cambria"/>
          <w:sz w:val="24"/>
          <w:szCs w:val="24"/>
        </w:rPr>
        <w:t>is partly about the nature of the task but also about how the teacher enacts it. Some tasks lend themselves to limited opportunities for rigorous problem solving, but</w:t>
      </w:r>
      <w:r w:rsidR="0062200D">
        <w:rPr>
          <w:rFonts w:ascii="Cambria" w:hAnsi="Cambria"/>
          <w:sz w:val="24"/>
          <w:szCs w:val="24"/>
        </w:rPr>
        <w:t xml:space="preserve"> teachers can also create opportunities to make tasks more rigorous through their facilitation practices. </w:t>
      </w:r>
    </w:p>
    <w:p w14:paraId="396CA0BB" w14:textId="77777777" w:rsidR="00E954A1" w:rsidRDefault="00E954A1" w:rsidP="00771BF9">
      <w:pPr>
        <w:pStyle w:val="NoSpacing"/>
        <w:rPr>
          <w:rFonts w:ascii="Cambria" w:hAnsi="Cambria"/>
          <w:sz w:val="24"/>
          <w:szCs w:val="24"/>
        </w:rPr>
      </w:pPr>
    </w:p>
    <w:p w14:paraId="44BC9759" w14:textId="5A197417" w:rsidR="001537D2" w:rsidRDefault="00E954A1" w:rsidP="00771BF9">
      <w:pPr>
        <w:pStyle w:val="NoSpacing"/>
        <w:rPr>
          <w:rFonts w:ascii="Cambria" w:hAnsi="Cambria"/>
          <w:sz w:val="24"/>
          <w:szCs w:val="24"/>
        </w:rPr>
      </w:pPr>
      <w:r>
        <w:rPr>
          <w:rFonts w:ascii="Cambria" w:hAnsi="Cambria"/>
          <w:sz w:val="24"/>
          <w:szCs w:val="24"/>
        </w:rPr>
        <w:t xml:space="preserve">These three categories of cognitive demand </w:t>
      </w:r>
      <w:r w:rsidR="00280439">
        <w:rPr>
          <w:rFonts w:ascii="Cambria" w:hAnsi="Cambria"/>
          <w:sz w:val="24"/>
          <w:szCs w:val="24"/>
        </w:rPr>
        <w:t>generally map onto the</w:t>
      </w:r>
      <w:r>
        <w:rPr>
          <w:rFonts w:ascii="Cambria" w:hAnsi="Cambria"/>
          <w:sz w:val="24"/>
          <w:szCs w:val="24"/>
        </w:rPr>
        <w:t xml:space="preserve"> Common Core</w:t>
      </w:r>
      <w:r w:rsidR="00280439">
        <w:rPr>
          <w:rFonts w:ascii="Cambria" w:hAnsi="Cambria"/>
          <w:sz w:val="24"/>
          <w:szCs w:val="24"/>
        </w:rPr>
        <w:t xml:space="preserve"> math guidelines. </w:t>
      </w:r>
      <w:r w:rsidRPr="00E954A1">
        <w:rPr>
          <w:rFonts w:ascii="Cambria" w:hAnsi="Cambria"/>
          <w:sz w:val="24"/>
          <w:szCs w:val="24"/>
        </w:rPr>
        <w:t>Mary Kay Stein, Melissa Boston, and colleagues</w:t>
      </w:r>
      <w:r w:rsidR="00356214">
        <w:rPr>
          <w:rFonts w:ascii="Cambria" w:hAnsi="Cambria"/>
          <w:sz w:val="24"/>
          <w:szCs w:val="24"/>
        </w:rPr>
        <w:t xml:space="preserve"> (1996; 2012)</w:t>
      </w:r>
      <w:r>
        <w:rPr>
          <w:rFonts w:ascii="Cambria" w:hAnsi="Cambria"/>
          <w:sz w:val="24"/>
          <w:szCs w:val="24"/>
        </w:rPr>
        <w:t xml:space="preserve"> describe </w:t>
      </w:r>
      <w:r w:rsidR="00356214">
        <w:rPr>
          <w:rFonts w:ascii="Cambria" w:hAnsi="Cambria"/>
          <w:sz w:val="24"/>
          <w:szCs w:val="24"/>
        </w:rPr>
        <w:t xml:space="preserve">three levels of rigor that also tie into these categories. </w:t>
      </w:r>
      <w:r w:rsidR="0062200D">
        <w:rPr>
          <w:rFonts w:ascii="Cambria" w:hAnsi="Cambria"/>
          <w:sz w:val="24"/>
          <w:szCs w:val="24"/>
        </w:rPr>
        <w:t xml:space="preserve">See below for </w:t>
      </w:r>
      <w:r w:rsidR="00356214">
        <w:rPr>
          <w:rFonts w:ascii="Cambria" w:hAnsi="Cambria"/>
          <w:sz w:val="24"/>
          <w:szCs w:val="24"/>
        </w:rPr>
        <w:t>descrip</w:t>
      </w:r>
      <w:r w:rsidR="00C15801">
        <w:rPr>
          <w:rFonts w:ascii="Cambria" w:hAnsi="Cambria"/>
          <w:sz w:val="24"/>
          <w:szCs w:val="24"/>
        </w:rPr>
        <w:t xml:space="preserve">tions </w:t>
      </w:r>
      <w:r w:rsidR="002706D8">
        <w:rPr>
          <w:rFonts w:ascii="Cambria" w:hAnsi="Cambria"/>
          <w:sz w:val="24"/>
          <w:szCs w:val="24"/>
        </w:rPr>
        <w:t xml:space="preserve">as summarized by Jackson et al. (2016) </w:t>
      </w:r>
      <w:r w:rsidR="00C15801">
        <w:rPr>
          <w:rFonts w:ascii="Cambria" w:hAnsi="Cambria"/>
          <w:sz w:val="24"/>
          <w:szCs w:val="24"/>
        </w:rPr>
        <w:t xml:space="preserve">and </w:t>
      </w:r>
      <w:r w:rsidR="0062200D">
        <w:rPr>
          <w:rFonts w:ascii="Cambria" w:hAnsi="Cambria"/>
          <w:sz w:val="24"/>
          <w:szCs w:val="24"/>
        </w:rPr>
        <w:t xml:space="preserve">examples of each </w:t>
      </w:r>
      <w:r w:rsidR="00F102CD">
        <w:rPr>
          <w:rFonts w:ascii="Cambria" w:hAnsi="Cambria"/>
          <w:sz w:val="24"/>
          <w:szCs w:val="24"/>
        </w:rPr>
        <w:t>rating.</w:t>
      </w:r>
    </w:p>
    <w:p w14:paraId="32C5EE59" w14:textId="77777777" w:rsidR="001537D2" w:rsidRDefault="001537D2" w:rsidP="00771BF9">
      <w:pPr>
        <w:pStyle w:val="NoSpacing"/>
        <w:rPr>
          <w:rFonts w:ascii="Cambria" w:hAnsi="Cambria"/>
          <w:sz w:val="24"/>
          <w:szCs w:val="24"/>
        </w:rPr>
      </w:pPr>
    </w:p>
    <w:p w14:paraId="532DEF5F" w14:textId="77777777" w:rsidR="00C15801" w:rsidRDefault="00C15801" w:rsidP="00980003">
      <w:pPr>
        <w:pStyle w:val="NoSpacing"/>
        <w:rPr>
          <w:rFonts w:ascii="Cambria" w:hAnsi="Cambria"/>
          <w:sz w:val="24"/>
          <w:szCs w:val="24"/>
        </w:rPr>
      </w:pPr>
    </w:p>
    <w:p w14:paraId="4276FF7B" w14:textId="2444E90E" w:rsidR="00D32C45" w:rsidRDefault="00980003" w:rsidP="00980003">
      <w:pPr>
        <w:pStyle w:val="NoSpacing"/>
        <w:rPr>
          <w:rFonts w:ascii="Cambria" w:hAnsi="Cambria"/>
          <w:sz w:val="24"/>
          <w:szCs w:val="24"/>
        </w:rPr>
      </w:pPr>
      <w:r w:rsidRPr="00980003">
        <w:rPr>
          <w:rFonts w:ascii="Cambria" w:hAnsi="Cambria"/>
          <w:sz w:val="24"/>
          <w:szCs w:val="24"/>
        </w:rPr>
        <w:lastRenderedPageBreak/>
        <w:t>1-</w:t>
      </w:r>
      <w:r>
        <w:rPr>
          <w:rFonts w:ascii="Cambria" w:hAnsi="Cambria"/>
          <w:sz w:val="24"/>
          <w:szCs w:val="24"/>
        </w:rPr>
        <w:t xml:space="preserve"> </w:t>
      </w:r>
      <w:r w:rsidR="00D32C45">
        <w:rPr>
          <w:rFonts w:ascii="Cambria" w:hAnsi="Cambria"/>
          <w:sz w:val="24"/>
          <w:szCs w:val="24"/>
        </w:rPr>
        <w:t xml:space="preserve">Fluency </w:t>
      </w:r>
    </w:p>
    <w:p w14:paraId="02AD73E3" w14:textId="67318E1C" w:rsidR="00C15801" w:rsidRDefault="00C15801" w:rsidP="00980003">
      <w:pPr>
        <w:pStyle w:val="NoSpacing"/>
        <w:rPr>
          <w:rFonts w:ascii="Cambria" w:hAnsi="Cambria"/>
          <w:sz w:val="24"/>
          <w:szCs w:val="24"/>
        </w:rPr>
      </w:pPr>
    </w:p>
    <w:p w14:paraId="7325C5AD" w14:textId="1B0F6440" w:rsidR="00C15801" w:rsidRDefault="00C15801" w:rsidP="00980003">
      <w:pPr>
        <w:pStyle w:val="NoSpacing"/>
        <w:rPr>
          <w:rFonts w:ascii="Cambria" w:hAnsi="Cambria"/>
          <w:sz w:val="24"/>
          <w:szCs w:val="24"/>
        </w:rPr>
      </w:pPr>
      <w:r>
        <w:rPr>
          <w:rFonts w:ascii="Cambria" w:hAnsi="Cambria"/>
          <w:sz w:val="24"/>
          <w:szCs w:val="24"/>
        </w:rPr>
        <w:t>Described by Stein Boston and others as “</w:t>
      </w:r>
      <w:r w:rsidRPr="00C15801">
        <w:rPr>
          <w:rFonts w:ascii="Cambria" w:hAnsi="Cambria"/>
          <w:sz w:val="24"/>
          <w:szCs w:val="24"/>
        </w:rPr>
        <w:t>Using Procedures:</w:t>
      </w:r>
      <w:r>
        <w:rPr>
          <w:rFonts w:ascii="Cambria" w:hAnsi="Cambria"/>
          <w:sz w:val="24"/>
          <w:szCs w:val="24"/>
        </w:rPr>
        <w:t>”</w:t>
      </w:r>
      <w:r w:rsidRPr="00C15801">
        <w:rPr>
          <w:rFonts w:ascii="Cambria" w:hAnsi="Cambria"/>
          <w:sz w:val="24"/>
          <w:szCs w:val="24"/>
        </w:rPr>
        <w:t xml:space="preserve"> </w:t>
      </w:r>
      <w:r w:rsidRPr="002706D8">
        <w:rPr>
          <w:rFonts w:ascii="Cambria" w:hAnsi="Cambria"/>
          <w:i/>
          <w:iCs/>
          <w:sz w:val="24"/>
          <w:szCs w:val="24"/>
        </w:rPr>
        <w:t xml:space="preserve">Students can solve the task by using a previously taught procedure and do not need to explain or demonstrate why the procedure works </w:t>
      </w:r>
      <w:proofErr w:type="gramStart"/>
      <w:r w:rsidRPr="002706D8">
        <w:rPr>
          <w:rFonts w:ascii="Cambria" w:hAnsi="Cambria"/>
          <w:i/>
          <w:iCs/>
          <w:sz w:val="24"/>
          <w:szCs w:val="24"/>
        </w:rPr>
        <w:t>in order to</w:t>
      </w:r>
      <w:proofErr w:type="gramEnd"/>
      <w:r w:rsidRPr="002706D8">
        <w:rPr>
          <w:rFonts w:ascii="Cambria" w:hAnsi="Cambria"/>
          <w:i/>
          <w:iCs/>
          <w:sz w:val="24"/>
          <w:szCs w:val="24"/>
        </w:rPr>
        <w:t xml:space="preserve"> be successful.  </w:t>
      </w:r>
    </w:p>
    <w:p w14:paraId="3885B49B" w14:textId="7C6E717A" w:rsidR="00C15801" w:rsidRDefault="00C15801" w:rsidP="00980003">
      <w:pPr>
        <w:pStyle w:val="NoSpacing"/>
        <w:rPr>
          <w:rFonts w:ascii="Cambria" w:hAnsi="Cambria"/>
          <w:sz w:val="24"/>
          <w:szCs w:val="24"/>
        </w:rPr>
      </w:pPr>
    </w:p>
    <w:p w14:paraId="340446FD" w14:textId="47562748" w:rsidR="00C15801" w:rsidRDefault="00C15801" w:rsidP="00980003">
      <w:pPr>
        <w:pStyle w:val="NoSpacing"/>
        <w:rPr>
          <w:rFonts w:ascii="Cambria" w:hAnsi="Cambria"/>
          <w:sz w:val="24"/>
          <w:szCs w:val="24"/>
        </w:rPr>
      </w:pPr>
      <w:r>
        <w:rPr>
          <w:rFonts w:ascii="Cambria" w:hAnsi="Cambria"/>
          <w:sz w:val="24"/>
          <w:szCs w:val="24"/>
        </w:rPr>
        <w:t>Examples:</w:t>
      </w:r>
    </w:p>
    <w:p w14:paraId="34772C94" w14:textId="77777777" w:rsidR="00C15801" w:rsidRDefault="00C15801" w:rsidP="00980003">
      <w:pPr>
        <w:pStyle w:val="NoSpacing"/>
        <w:rPr>
          <w:rFonts w:ascii="Cambria" w:hAnsi="Cambria"/>
          <w:sz w:val="24"/>
          <w:szCs w:val="24"/>
        </w:rPr>
      </w:pPr>
    </w:p>
    <w:p w14:paraId="220EFC9C" w14:textId="0FA9A050" w:rsidR="00D32C45" w:rsidRDefault="00D32C45" w:rsidP="00197264">
      <w:pPr>
        <w:pStyle w:val="NoSpacing"/>
        <w:numPr>
          <w:ilvl w:val="0"/>
          <w:numId w:val="11"/>
        </w:numPr>
        <w:rPr>
          <w:rFonts w:ascii="Cambria" w:hAnsi="Cambria"/>
          <w:sz w:val="24"/>
          <w:szCs w:val="24"/>
        </w:rPr>
      </w:pPr>
      <w:r>
        <w:rPr>
          <w:rFonts w:ascii="Cambria" w:hAnsi="Cambria"/>
          <w:sz w:val="24"/>
          <w:szCs w:val="24"/>
        </w:rPr>
        <w:t xml:space="preserve">A PreK lesson about shape identification involves students shouting out shape names to the teacher when he points to them. Then, students complete a simple worksheet requiring them to circle </w:t>
      </w:r>
      <w:proofErr w:type="gramStart"/>
      <w:r>
        <w:rPr>
          <w:rFonts w:ascii="Cambria" w:hAnsi="Cambria"/>
          <w:sz w:val="24"/>
          <w:szCs w:val="24"/>
        </w:rPr>
        <w:t>all of</w:t>
      </w:r>
      <w:proofErr w:type="gramEnd"/>
      <w:r>
        <w:rPr>
          <w:rFonts w:ascii="Cambria" w:hAnsi="Cambria"/>
          <w:sz w:val="24"/>
          <w:szCs w:val="24"/>
        </w:rPr>
        <w:t xml:space="preserve"> the triangles. </w:t>
      </w:r>
    </w:p>
    <w:p w14:paraId="0A44BCB6" w14:textId="3AF1B63A" w:rsidR="00D32C45" w:rsidRDefault="00D32C45" w:rsidP="00197264">
      <w:pPr>
        <w:pStyle w:val="NoSpacing"/>
        <w:numPr>
          <w:ilvl w:val="0"/>
          <w:numId w:val="11"/>
        </w:numPr>
        <w:rPr>
          <w:rFonts w:ascii="Cambria" w:hAnsi="Cambria"/>
          <w:sz w:val="24"/>
          <w:szCs w:val="24"/>
        </w:rPr>
      </w:pPr>
      <w:r>
        <w:rPr>
          <w:rFonts w:ascii="Cambria" w:hAnsi="Cambria"/>
          <w:sz w:val="24"/>
          <w:szCs w:val="24"/>
        </w:rPr>
        <w:t xml:space="preserve">A Kindergarten lesson opens with students rote counting by tens with the teacher, up to 100. Then, she has them identify the symbols for addition and subtraction on the board. Then they complete a timed worksheet solving simple </w:t>
      </w:r>
      <w:r w:rsidR="00BD632B">
        <w:rPr>
          <w:rFonts w:ascii="Cambria" w:hAnsi="Cambria"/>
          <w:sz w:val="24"/>
          <w:szCs w:val="24"/>
        </w:rPr>
        <w:t>addition problems from memory as fast as they can in 5 minutes.</w:t>
      </w:r>
    </w:p>
    <w:p w14:paraId="65E8901B" w14:textId="0CDB87EC" w:rsidR="00BD632B" w:rsidRDefault="00BD632B" w:rsidP="00197264">
      <w:pPr>
        <w:pStyle w:val="NoSpacing"/>
        <w:numPr>
          <w:ilvl w:val="0"/>
          <w:numId w:val="11"/>
        </w:numPr>
        <w:rPr>
          <w:rFonts w:ascii="Cambria" w:hAnsi="Cambria"/>
          <w:sz w:val="24"/>
          <w:szCs w:val="24"/>
        </w:rPr>
      </w:pPr>
      <w:r>
        <w:rPr>
          <w:rFonts w:ascii="Cambria" w:hAnsi="Cambria"/>
          <w:sz w:val="24"/>
          <w:szCs w:val="24"/>
        </w:rPr>
        <w:t xml:space="preserve">A </w:t>
      </w:r>
      <w:proofErr w:type="gramStart"/>
      <w:r>
        <w:rPr>
          <w:rFonts w:ascii="Cambria" w:hAnsi="Cambria"/>
          <w:sz w:val="24"/>
          <w:szCs w:val="24"/>
        </w:rPr>
        <w:t>second grade</w:t>
      </w:r>
      <w:proofErr w:type="gramEnd"/>
      <w:r>
        <w:rPr>
          <w:rFonts w:ascii="Cambria" w:hAnsi="Cambria"/>
          <w:sz w:val="24"/>
          <w:szCs w:val="24"/>
        </w:rPr>
        <w:t xml:space="preserve"> lesson requires students to complete workbook pages in which they identify whether the highlighted numeral is in the hundreds, tens, or ones place. </w:t>
      </w:r>
    </w:p>
    <w:p w14:paraId="5CFA2773" w14:textId="77777777" w:rsidR="00980003" w:rsidRDefault="00980003" w:rsidP="00980003">
      <w:pPr>
        <w:pStyle w:val="NoSpacing"/>
        <w:ind w:left="720"/>
        <w:rPr>
          <w:rFonts w:ascii="Cambria" w:hAnsi="Cambria"/>
          <w:sz w:val="24"/>
          <w:szCs w:val="24"/>
        </w:rPr>
      </w:pPr>
    </w:p>
    <w:p w14:paraId="417F62CD" w14:textId="2B0B0A44" w:rsidR="00980003" w:rsidRDefault="00980003" w:rsidP="00BD632B">
      <w:pPr>
        <w:pStyle w:val="NoSpacing"/>
        <w:rPr>
          <w:rFonts w:ascii="Cambria" w:hAnsi="Cambria"/>
          <w:sz w:val="24"/>
          <w:szCs w:val="24"/>
        </w:rPr>
      </w:pPr>
      <w:r>
        <w:rPr>
          <w:rFonts w:ascii="Cambria" w:hAnsi="Cambria"/>
          <w:sz w:val="24"/>
          <w:szCs w:val="24"/>
        </w:rPr>
        <w:t xml:space="preserve">2- An even mix of </w:t>
      </w:r>
      <w:r w:rsidR="000C36EC">
        <w:rPr>
          <w:rFonts w:ascii="Cambria" w:hAnsi="Cambria"/>
          <w:sz w:val="24"/>
          <w:szCs w:val="24"/>
        </w:rPr>
        <w:t>F</w:t>
      </w:r>
      <w:r>
        <w:rPr>
          <w:rFonts w:ascii="Cambria" w:hAnsi="Cambria"/>
          <w:sz w:val="24"/>
          <w:szCs w:val="24"/>
        </w:rPr>
        <w:t xml:space="preserve">luency and </w:t>
      </w:r>
      <w:r w:rsidR="000C36EC">
        <w:rPr>
          <w:rFonts w:ascii="Cambria" w:hAnsi="Cambria"/>
          <w:sz w:val="24"/>
          <w:szCs w:val="24"/>
        </w:rPr>
        <w:t>M</w:t>
      </w:r>
      <w:r>
        <w:rPr>
          <w:rFonts w:ascii="Cambria" w:hAnsi="Cambria"/>
          <w:sz w:val="24"/>
          <w:szCs w:val="24"/>
        </w:rPr>
        <w:t xml:space="preserve">ath </w:t>
      </w:r>
      <w:r w:rsidR="000C36EC">
        <w:rPr>
          <w:rFonts w:ascii="Cambria" w:hAnsi="Cambria"/>
          <w:sz w:val="24"/>
          <w:szCs w:val="24"/>
        </w:rPr>
        <w:t>P</w:t>
      </w:r>
      <w:r>
        <w:rPr>
          <w:rFonts w:ascii="Cambria" w:hAnsi="Cambria"/>
          <w:sz w:val="24"/>
          <w:szCs w:val="24"/>
        </w:rPr>
        <w:t>rocedures</w:t>
      </w:r>
    </w:p>
    <w:p w14:paraId="7C2D43AD" w14:textId="77777777" w:rsidR="00980003" w:rsidRDefault="00980003" w:rsidP="00BD632B">
      <w:pPr>
        <w:pStyle w:val="NoSpacing"/>
        <w:rPr>
          <w:rFonts w:ascii="Cambria" w:hAnsi="Cambria"/>
          <w:sz w:val="24"/>
          <w:szCs w:val="24"/>
        </w:rPr>
      </w:pPr>
    </w:p>
    <w:p w14:paraId="5FEC3708" w14:textId="457AE658" w:rsidR="00BD632B" w:rsidRDefault="00980003" w:rsidP="00BD632B">
      <w:pPr>
        <w:pStyle w:val="NoSpacing"/>
        <w:rPr>
          <w:rFonts w:ascii="Cambria" w:hAnsi="Cambria"/>
          <w:sz w:val="24"/>
          <w:szCs w:val="24"/>
        </w:rPr>
      </w:pPr>
      <w:r>
        <w:rPr>
          <w:rFonts w:ascii="Cambria" w:hAnsi="Cambria"/>
          <w:sz w:val="24"/>
          <w:szCs w:val="24"/>
        </w:rPr>
        <w:t xml:space="preserve">3- </w:t>
      </w:r>
      <w:r w:rsidR="00B7563C">
        <w:rPr>
          <w:rFonts w:ascii="Cambria" w:hAnsi="Cambria"/>
          <w:sz w:val="24"/>
          <w:szCs w:val="24"/>
        </w:rPr>
        <w:t xml:space="preserve">Math </w:t>
      </w:r>
      <w:r w:rsidR="00C15801">
        <w:rPr>
          <w:rFonts w:ascii="Cambria" w:hAnsi="Cambria"/>
          <w:sz w:val="24"/>
          <w:szCs w:val="24"/>
        </w:rPr>
        <w:t>P</w:t>
      </w:r>
      <w:r w:rsidR="00B7563C">
        <w:rPr>
          <w:rFonts w:ascii="Cambria" w:hAnsi="Cambria"/>
          <w:sz w:val="24"/>
          <w:szCs w:val="24"/>
        </w:rPr>
        <w:t>rocedures:</w:t>
      </w:r>
    </w:p>
    <w:p w14:paraId="16E39BC8" w14:textId="34DC0B05" w:rsidR="00C15801" w:rsidRDefault="00C15801" w:rsidP="00BD632B">
      <w:pPr>
        <w:pStyle w:val="NoSpacing"/>
        <w:rPr>
          <w:rFonts w:ascii="Cambria" w:hAnsi="Cambria"/>
          <w:sz w:val="24"/>
          <w:szCs w:val="24"/>
        </w:rPr>
      </w:pPr>
    </w:p>
    <w:p w14:paraId="789F7D9A" w14:textId="070D2A78" w:rsidR="00C15801" w:rsidRDefault="000122E1" w:rsidP="00BD632B">
      <w:pPr>
        <w:pStyle w:val="NoSpacing"/>
        <w:rPr>
          <w:rFonts w:ascii="Cambria" w:hAnsi="Cambria"/>
          <w:sz w:val="24"/>
          <w:szCs w:val="24"/>
        </w:rPr>
      </w:pPr>
      <w:r>
        <w:rPr>
          <w:rFonts w:ascii="Cambria" w:hAnsi="Cambria"/>
          <w:sz w:val="24"/>
          <w:szCs w:val="24"/>
        </w:rPr>
        <w:t>Also described as “</w:t>
      </w:r>
      <w:r w:rsidRPr="000122E1">
        <w:rPr>
          <w:rFonts w:ascii="Cambria" w:hAnsi="Cambria"/>
          <w:sz w:val="24"/>
          <w:szCs w:val="24"/>
        </w:rPr>
        <w:t>Making Sense of Procedures:</w:t>
      </w:r>
      <w:r>
        <w:rPr>
          <w:rFonts w:ascii="Cambria" w:hAnsi="Cambria"/>
          <w:sz w:val="24"/>
          <w:szCs w:val="24"/>
        </w:rPr>
        <w:t>”</w:t>
      </w:r>
      <w:r w:rsidRPr="000122E1">
        <w:rPr>
          <w:rFonts w:ascii="Cambria" w:hAnsi="Cambria"/>
          <w:sz w:val="24"/>
          <w:szCs w:val="24"/>
        </w:rPr>
        <w:t xml:space="preserve"> </w:t>
      </w:r>
      <w:r w:rsidRPr="002706D8">
        <w:rPr>
          <w:rFonts w:ascii="Cambria" w:hAnsi="Cambria"/>
          <w:i/>
          <w:iCs/>
          <w:sz w:val="24"/>
          <w:szCs w:val="24"/>
        </w:rPr>
        <w:t xml:space="preserve">Students </w:t>
      </w:r>
      <w:proofErr w:type="gramStart"/>
      <w:r w:rsidRPr="002706D8">
        <w:rPr>
          <w:rFonts w:ascii="Cambria" w:hAnsi="Cambria"/>
          <w:i/>
          <w:iCs/>
          <w:sz w:val="24"/>
          <w:szCs w:val="24"/>
        </w:rPr>
        <w:t>have to</w:t>
      </w:r>
      <w:proofErr w:type="gramEnd"/>
      <w:r w:rsidRPr="002706D8">
        <w:rPr>
          <w:rFonts w:ascii="Cambria" w:hAnsi="Cambria"/>
          <w:i/>
          <w:iCs/>
          <w:sz w:val="24"/>
          <w:szCs w:val="24"/>
        </w:rPr>
        <w:t xml:space="preserve"> explain and/or demonstrate why a procedure works in order to be successful.  The cognitive demand of these tasks is higher than Using Procedures because students </w:t>
      </w:r>
      <w:proofErr w:type="gramStart"/>
      <w:r w:rsidRPr="002706D8">
        <w:rPr>
          <w:rFonts w:ascii="Cambria" w:hAnsi="Cambria"/>
          <w:i/>
          <w:iCs/>
          <w:sz w:val="24"/>
          <w:szCs w:val="24"/>
        </w:rPr>
        <w:t>have to</w:t>
      </w:r>
      <w:proofErr w:type="gramEnd"/>
      <w:r w:rsidRPr="002706D8">
        <w:rPr>
          <w:rFonts w:ascii="Cambria" w:hAnsi="Cambria"/>
          <w:i/>
          <w:iCs/>
          <w:sz w:val="24"/>
          <w:szCs w:val="24"/>
        </w:rPr>
        <w:t xml:space="preserve"> demonstrate that they understand the procedure, often by using models.</w:t>
      </w:r>
    </w:p>
    <w:p w14:paraId="1F22F365" w14:textId="1AE02D34" w:rsidR="000122E1" w:rsidRDefault="000122E1" w:rsidP="00BD632B">
      <w:pPr>
        <w:pStyle w:val="NoSpacing"/>
        <w:rPr>
          <w:rFonts w:ascii="Cambria" w:hAnsi="Cambria"/>
          <w:sz w:val="24"/>
          <w:szCs w:val="24"/>
        </w:rPr>
      </w:pPr>
    </w:p>
    <w:p w14:paraId="2532F09F" w14:textId="71B659A8" w:rsidR="000122E1" w:rsidRDefault="000122E1" w:rsidP="00BD632B">
      <w:pPr>
        <w:pStyle w:val="NoSpacing"/>
        <w:rPr>
          <w:rFonts w:ascii="Cambria" w:hAnsi="Cambria"/>
          <w:sz w:val="24"/>
          <w:szCs w:val="24"/>
        </w:rPr>
      </w:pPr>
      <w:r>
        <w:rPr>
          <w:rFonts w:ascii="Cambria" w:hAnsi="Cambria"/>
          <w:sz w:val="24"/>
          <w:szCs w:val="24"/>
        </w:rPr>
        <w:t>Examples:</w:t>
      </w:r>
    </w:p>
    <w:p w14:paraId="4D517808" w14:textId="6DFFAF49" w:rsidR="00BD632B" w:rsidRDefault="00B7563C" w:rsidP="00197264">
      <w:pPr>
        <w:pStyle w:val="NoSpacing"/>
        <w:numPr>
          <w:ilvl w:val="0"/>
          <w:numId w:val="12"/>
        </w:numPr>
        <w:rPr>
          <w:rFonts w:ascii="Cambria" w:hAnsi="Cambria"/>
          <w:sz w:val="24"/>
          <w:szCs w:val="24"/>
        </w:rPr>
      </w:pPr>
      <w:r>
        <w:rPr>
          <w:rFonts w:ascii="Cambria" w:hAnsi="Cambria"/>
          <w:sz w:val="24"/>
          <w:szCs w:val="24"/>
        </w:rPr>
        <w:t xml:space="preserve">A kindergarten lesson opens with the teacher modeling combining sets using 3 boys and 2 girls to act out the problem. Then, she models a similar problem with ten frames and red and yellow chips. Then students must solve similar problems with the same materials. </w:t>
      </w:r>
    </w:p>
    <w:p w14:paraId="04F46EBF" w14:textId="32592452" w:rsidR="00B7563C" w:rsidRDefault="00B7563C" w:rsidP="00197264">
      <w:pPr>
        <w:pStyle w:val="NoSpacing"/>
        <w:numPr>
          <w:ilvl w:val="0"/>
          <w:numId w:val="12"/>
        </w:numPr>
        <w:rPr>
          <w:rFonts w:ascii="Cambria" w:hAnsi="Cambria"/>
          <w:sz w:val="24"/>
          <w:szCs w:val="24"/>
        </w:rPr>
      </w:pPr>
      <w:r>
        <w:rPr>
          <w:rFonts w:ascii="Cambria" w:hAnsi="Cambria"/>
          <w:sz w:val="24"/>
          <w:szCs w:val="24"/>
        </w:rPr>
        <w:t xml:space="preserve">A </w:t>
      </w:r>
      <w:proofErr w:type="gramStart"/>
      <w:r>
        <w:rPr>
          <w:rFonts w:ascii="Cambria" w:hAnsi="Cambria"/>
          <w:sz w:val="24"/>
          <w:szCs w:val="24"/>
        </w:rPr>
        <w:t>first grade</w:t>
      </w:r>
      <w:proofErr w:type="gramEnd"/>
      <w:r>
        <w:rPr>
          <w:rFonts w:ascii="Cambria" w:hAnsi="Cambria"/>
          <w:sz w:val="24"/>
          <w:szCs w:val="24"/>
        </w:rPr>
        <w:t xml:space="preserve"> teacher shows the class a word problem. She asks them who the problem is about and shows them how to highlight the important information. They write an addition problem, and then solve it. Students work in pairs</w:t>
      </w:r>
      <w:r w:rsidR="00417DF1">
        <w:rPr>
          <w:rFonts w:ascii="Cambria" w:hAnsi="Cambria"/>
          <w:sz w:val="24"/>
          <w:szCs w:val="24"/>
        </w:rPr>
        <w:t xml:space="preserve"> to complete similar problems, following the same steps that the teacher modeled. Then, the teacher has them come to the board and demonstrate the steps they followed to solve it. </w:t>
      </w:r>
    </w:p>
    <w:p w14:paraId="20D336E2" w14:textId="7225DEB2" w:rsidR="00417DF1" w:rsidRDefault="00417DF1" w:rsidP="00197264">
      <w:pPr>
        <w:pStyle w:val="NoSpacing"/>
        <w:numPr>
          <w:ilvl w:val="0"/>
          <w:numId w:val="12"/>
        </w:numPr>
        <w:rPr>
          <w:rFonts w:ascii="Cambria" w:hAnsi="Cambria"/>
          <w:sz w:val="24"/>
          <w:szCs w:val="24"/>
        </w:rPr>
      </w:pPr>
      <w:r>
        <w:rPr>
          <w:rFonts w:ascii="Cambria" w:hAnsi="Cambria"/>
          <w:sz w:val="24"/>
          <w:szCs w:val="24"/>
        </w:rPr>
        <w:t xml:space="preserve">A </w:t>
      </w:r>
      <w:proofErr w:type="gramStart"/>
      <w:r>
        <w:rPr>
          <w:rFonts w:ascii="Cambria" w:hAnsi="Cambria"/>
          <w:sz w:val="24"/>
          <w:szCs w:val="24"/>
        </w:rPr>
        <w:t>second grade</w:t>
      </w:r>
      <w:proofErr w:type="gramEnd"/>
      <w:r>
        <w:rPr>
          <w:rFonts w:ascii="Cambria" w:hAnsi="Cambria"/>
          <w:sz w:val="24"/>
          <w:szCs w:val="24"/>
        </w:rPr>
        <w:t xml:space="preserve"> teacher assigns students to measure pairs of objects and write down how much longer one item is than the other, using a ruler. </w:t>
      </w:r>
      <w:r w:rsidR="00CE1DEE">
        <w:rPr>
          <w:rFonts w:ascii="Cambria" w:hAnsi="Cambria"/>
          <w:sz w:val="24"/>
          <w:szCs w:val="24"/>
        </w:rPr>
        <w:t>He circulates as they work to help guide students who are having trouble. Then, he calls on pairs to share their answers. Students who measured incorrectly must re-measure and check their work</w:t>
      </w:r>
    </w:p>
    <w:p w14:paraId="31DD34E5" w14:textId="77777777" w:rsidR="00E77C36" w:rsidRDefault="00E77C36" w:rsidP="00E77C36">
      <w:pPr>
        <w:pStyle w:val="NoSpacing"/>
        <w:rPr>
          <w:rFonts w:ascii="Cambria" w:hAnsi="Cambria"/>
          <w:sz w:val="24"/>
          <w:szCs w:val="24"/>
        </w:rPr>
      </w:pPr>
    </w:p>
    <w:p w14:paraId="1C1FCFDD" w14:textId="5079F689" w:rsidR="00E77C36" w:rsidRDefault="00980003" w:rsidP="00CE1DEE">
      <w:pPr>
        <w:pStyle w:val="NoSpacing"/>
        <w:rPr>
          <w:rFonts w:ascii="Cambria" w:hAnsi="Cambria"/>
          <w:sz w:val="24"/>
          <w:szCs w:val="24"/>
        </w:rPr>
      </w:pPr>
      <w:r>
        <w:rPr>
          <w:rFonts w:ascii="Cambria" w:hAnsi="Cambria"/>
          <w:sz w:val="24"/>
          <w:szCs w:val="24"/>
        </w:rPr>
        <w:t xml:space="preserve">4- An even mix of </w:t>
      </w:r>
      <w:r w:rsidR="000C36EC">
        <w:rPr>
          <w:rFonts w:ascii="Cambria" w:hAnsi="Cambria"/>
          <w:sz w:val="24"/>
          <w:szCs w:val="24"/>
        </w:rPr>
        <w:t>M</w:t>
      </w:r>
      <w:r w:rsidR="00E77C36">
        <w:rPr>
          <w:rFonts w:ascii="Cambria" w:hAnsi="Cambria"/>
          <w:sz w:val="24"/>
          <w:szCs w:val="24"/>
        </w:rPr>
        <w:t xml:space="preserve">ath </w:t>
      </w:r>
      <w:r w:rsidR="000C36EC">
        <w:rPr>
          <w:rFonts w:ascii="Cambria" w:hAnsi="Cambria"/>
          <w:sz w:val="24"/>
          <w:szCs w:val="24"/>
        </w:rPr>
        <w:t>P</w:t>
      </w:r>
      <w:r w:rsidR="00E77C36">
        <w:rPr>
          <w:rFonts w:ascii="Cambria" w:hAnsi="Cambria"/>
          <w:sz w:val="24"/>
          <w:szCs w:val="24"/>
        </w:rPr>
        <w:t xml:space="preserve">rocedures and </w:t>
      </w:r>
      <w:r w:rsidR="000C36EC">
        <w:rPr>
          <w:rFonts w:ascii="Cambria" w:hAnsi="Cambria"/>
          <w:sz w:val="24"/>
          <w:szCs w:val="24"/>
        </w:rPr>
        <w:t>P</w:t>
      </w:r>
      <w:r w:rsidR="00E77C36">
        <w:rPr>
          <w:rFonts w:ascii="Cambria" w:hAnsi="Cambria"/>
          <w:sz w:val="24"/>
          <w:szCs w:val="24"/>
        </w:rPr>
        <w:t xml:space="preserve">roblem </w:t>
      </w:r>
      <w:r w:rsidR="000C36EC">
        <w:rPr>
          <w:rFonts w:ascii="Cambria" w:hAnsi="Cambria"/>
          <w:sz w:val="24"/>
          <w:szCs w:val="24"/>
        </w:rPr>
        <w:t>S</w:t>
      </w:r>
      <w:r w:rsidR="00E77C36">
        <w:rPr>
          <w:rFonts w:ascii="Cambria" w:hAnsi="Cambria"/>
          <w:sz w:val="24"/>
          <w:szCs w:val="24"/>
        </w:rPr>
        <w:t>olving</w:t>
      </w:r>
    </w:p>
    <w:p w14:paraId="3DC1BD7B" w14:textId="77777777" w:rsidR="000122E1" w:rsidRDefault="00E77C36" w:rsidP="00CE1DEE">
      <w:pPr>
        <w:pStyle w:val="NoSpacing"/>
        <w:rPr>
          <w:rFonts w:ascii="Cambria" w:hAnsi="Cambria"/>
          <w:sz w:val="24"/>
          <w:szCs w:val="24"/>
        </w:rPr>
      </w:pPr>
      <w:r>
        <w:rPr>
          <w:rFonts w:ascii="Cambria" w:hAnsi="Cambria"/>
          <w:sz w:val="24"/>
          <w:szCs w:val="24"/>
        </w:rPr>
        <w:lastRenderedPageBreak/>
        <w:t xml:space="preserve">5- </w:t>
      </w:r>
      <w:r w:rsidR="008E3F85">
        <w:rPr>
          <w:rFonts w:ascii="Cambria" w:hAnsi="Cambria"/>
          <w:sz w:val="24"/>
          <w:szCs w:val="24"/>
        </w:rPr>
        <w:t>Problem solving</w:t>
      </w:r>
    </w:p>
    <w:p w14:paraId="24A05EA9" w14:textId="77777777" w:rsidR="000122E1" w:rsidRDefault="000122E1" w:rsidP="00CE1DEE">
      <w:pPr>
        <w:pStyle w:val="NoSpacing"/>
        <w:rPr>
          <w:rFonts w:ascii="Cambria" w:hAnsi="Cambria"/>
          <w:sz w:val="24"/>
          <w:szCs w:val="24"/>
        </w:rPr>
      </w:pPr>
    </w:p>
    <w:p w14:paraId="1EA90A2A" w14:textId="71F3C41A" w:rsidR="00CE1DEE" w:rsidRPr="002706D8" w:rsidRDefault="000122E1" w:rsidP="00CE1DEE">
      <w:pPr>
        <w:pStyle w:val="NoSpacing"/>
        <w:rPr>
          <w:rFonts w:ascii="Cambria" w:hAnsi="Cambria"/>
          <w:i/>
          <w:iCs/>
          <w:sz w:val="24"/>
          <w:szCs w:val="24"/>
        </w:rPr>
      </w:pPr>
      <w:r w:rsidRPr="002706D8">
        <w:rPr>
          <w:rFonts w:ascii="Cambria" w:hAnsi="Cambria"/>
          <w:i/>
          <w:iCs/>
          <w:sz w:val="24"/>
          <w:szCs w:val="24"/>
        </w:rPr>
        <w:t xml:space="preserve">Students </w:t>
      </w:r>
      <w:proofErr w:type="gramStart"/>
      <w:r w:rsidRPr="002706D8">
        <w:rPr>
          <w:rFonts w:ascii="Cambria" w:hAnsi="Cambria"/>
          <w:i/>
          <w:iCs/>
          <w:sz w:val="24"/>
          <w:szCs w:val="24"/>
        </w:rPr>
        <w:t>have to</w:t>
      </w:r>
      <w:proofErr w:type="gramEnd"/>
      <w:r w:rsidRPr="002706D8">
        <w:rPr>
          <w:rFonts w:ascii="Cambria" w:hAnsi="Cambria"/>
          <w:i/>
          <w:iCs/>
          <w:sz w:val="24"/>
          <w:szCs w:val="24"/>
        </w:rPr>
        <w:t xml:space="preserve"> figure out which procedures to use by analyzing the task and identifying underlying mathematical relations. The cognitive demand of these tasks is higher than Making Sense of Procedures because students </w:t>
      </w:r>
      <w:proofErr w:type="gramStart"/>
      <w:r w:rsidRPr="002706D8">
        <w:rPr>
          <w:rFonts w:ascii="Cambria" w:hAnsi="Cambria"/>
          <w:i/>
          <w:iCs/>
          <w:sz w:val="24"/>
          <w:szCs w:val="24"/>
        </w:rPr>
        <w:t>have to</w:t>
      </w:r>
      <w:proofErr w:type="gramEnd"/>
      <w:r w:rsidRPr="002706D8">
        <w:rPr>
          <w:rFonts w:ascii="Cambria" w:hAnsi="Cambria"/>
          <w:i/>
          <w:iCs/>
          <w:sz w:val="24"/>
          <w:szCs w:val="24"/>
        </w:rPr>
        <w:t xml:space="preserve"> analyze tasks mathematically in order to figure out how they can be solved.</w:t>
      </w:r>
    </w:p>
    <w:p w14:paraId="375E701D" w14:textId="77777777" w:rsidR="000122E1" w:rsidRDefault="000122E1" w:rsidP="00CE1DEE">
      <w:pPr>
        <w:pStyle w:val="NoSpacing"/>
        <w:rPr>
          <w:rFonts w:ascii="Cambria" w:hAnsi="Cambria"/>
          <w:sz w:val="24"/>
          <w:szCs w:val="24"/>
        </w:rPr>
      </w:pPr>
    </w:p>
    <w:p w14:paraId="2A6B94BD" w14:textId="6CD26332" w:rsidR="008E3F85" w:rsidRDefault="008E3F85" w:rsidP="00197264">
      <w:pPr>
        <w:pStyle w:val="NoSpacing"/>
        <w:numPr>
          <w:ilvl w:val="0"/>
          <w:numId w:val="13"/>
        </w:numPr>
        <w:rPr>
          <w:rFonts w:ascii="Cambria" w:hAnsi="Cambria"/>
          <w:sz w:val="24"/>
          <w:szCs w:val="24"/>
        </w:rPr>
      </w:pPr>
      <w:r>
        <w:rPr>
          <w:rFonts w:ascii="Cambria" w:hAnsi="Cambria"/>
          <w:sz w:val="24"/>
          <w:szCs w:val="24"/>
        </w:rPr>
        <w:t xml:space="preserve">PreK students are given images of stairs, 2 towers, and 2 doors, and are asked to design a castle with those features. The castle can look like anything they like, </w:t>
      </w:r>
      <w:proofErr w:type="gramStart"/>
      <w:r>
        <w:rPr>
          <w:rFonts w:ascii="Cambria" w:hAnsi="Cambria"/>
          <w:sz w:val="24"/>
          <w:szCs w:val="24"/>
        </w:rPr>
        <w:t>as long as</w:t>
      </w:r>
      <w:proofErr w:type="gramEnd"/>
      <w:r>
        <w:rPr>
          <w:rFonts w:ascii="Cambria" w:hAnsi="Cambria"/>
          <w:sz w:val="24"/>
          <w:szCs w:val="24"/>
        </w:rPr>
        <w:t xml:space="preserve"> it contains those features. </w:t>
      </w:r>
    </w:p>
    <w:p w14:paraId="5E34743E" w14:textId="531EBBBB" w:rsidR="008E3F85" w:rsidRDefault="008E3F85" w:rsidP="00197264">
      <w:pPr>
        <w:pStyle w:val="NoSpacing"/>
        <w:numPr>
          <w:ilvl w:val="0"/>
          <w:numId w:val="13"/>
        </w:numPr>
        <w:rPr>
          <w:rFonts w:ascii="Cambria" w:hAnsi="Cambria"/>
          <w:sz w:val="24"/>
          <w:szCs w:val="24"/>
        </w:rPr>
      </w:pPr>
      <w:r>
        <w:rPr>
          <w:rFonts w:ascii="Cambria" w:hAnsi="Cambria"/>
          <w:sz w:val="24"/>
          <w:szCs w:val="24"/>
        </w:rPr>
        <w:t>A Kindergarten class is shown a jar of marbles and asked how many they thought were inside. Then she shows them a jar of pennies, and asks the same question? Which jar do they think has more? How would they find out? Small groups discuss and share their strategies. Th</w:t>
      </w:r>
      <w:r w:rsidR="00121A89">
        <w:rPr>
          <w:rFonts w:ascii="Cambria" w:hAnsi="Cambria"/>
          <w:sz w:val="24"/>
          <w:szCs w:val="24"/>
        </w:rPr>
        <w:t xml:space="preserve">ey </w:t>
      </w:r>
      <w:r>
        <w:rPr>
          <w:rFonts w:ascii="Cambria" w:hAnsi="Cambria"/>
          <w:sz w:val="24"/>
          <w:szCs w:val="24"/>
        </w:rPr>
        <w:t>are given baggies of items to compare. Students come together</w:t>
      </w:r>
      <w:r w:rsidR="00121A89">
        <w:rPr>
          <w:rFonts w:ascii="Cambria" w:hAnsi="Cambria"/>
          <w:sz w:val="24"/>
          <w:szCs w:val="24"/>
        </w:rPr>
        <w:t xml:space="preserve"> afterward to share how they counted and compared their sets. The class think about which strategies seemed </w:t>
      </w:r>
      <w:proofErr w:type="gramStart"/>
      <w:r w:rsidR="00121A89">
        <w:rPr>
          <w:rFonts w:ascii="Cambria" w:hAnsi="Cambria"/>
          <w:sz w:val="24"/>
          <w:szCs w:val="24"/>
        </w:rPr>
        <w:t>more or less effective</w:t>
      </w:r>
      <w:proofErr w:type="gramEnd"/>
      <w:r w:rsidR="00121A89">
        <w:rPr>
          <w:rFonts w:ascii="Cambria" w:hAnsi="Cambria"/>
          <w:sz w:val="24"/>
          <w:szCs w:val="24"/>
        </w:rPr>
        <w:t xml:space="preserve">. They use that strategy to count and compare the jars of marbles and pennies that the teacher introduced at the beginning of class. </w:t>
      </w:r>
    </w:p>
    <w:p w14:paraId="5D14E759" w14:textId="3E09A013" w:rsidR="00E43E98" w:rsidRDefault="002F0566" w:rsidP="00197264">
      <w:pPr>
        <w:pStyle w:val="NoSpacing"/>
        <w:numPr>
          <w:ilvl w:val="0"/>
          <w:numId w:val="13"/>
        </w:numPr>
        <w:rPr>
          <w:rFonts w:ascii="Cambria" w:hAnsi="Cambria"/>
          <w:sz w:val="24"/>
          <w:szCs w:val="24"/>
        </w:rPr>
      </w:pPr>
      <w:r>
        <w:rPr>
          <w:rFonts w:ascii="Cambria" w:hAnsi="Cambria"/>
          <w:sz w:val="24"/>
          <w:szCs w:val="24"/>
        </w:rPr>
        <w:t xml:space="preserve">A </w:t>
      </w:r>
      <w:proofErr w:type="gramStart"/>
      <w:r>
        <w:rPr>
          <w:rFonts w:ascii="Cambria" w:hAnsi="Cambria"/>
          <w:sz w:val="24"/>
          <w:szCs w:val="24"/>
        </w:rPr>
        <w:t>second grade</w:t>
      </w:r>
      <w:proofErr w:type="gramEnd"/>
      <w:r>
        <w:rPr>
          <w:rFonts w:ascii="Cambria" w:hAnsi="Cambria"/>
          <w:sz w:val="24"/>
          <w:szCs w:val="24"/>
        </w:rPr>
        <w:t xml:space="preserve"> class is given a word problem that involves a traveler arriving to an airport at a certain time, but their flight gets delayed. There are several other flights to choose from, some leaving soon but having multiple stops, and some leaving later but direct to the destination. Small groups must represent their strategy and solve the problem to figure out which flight will get them there the soonest. Halfway through the class, the teacher tells them that one of the flights </w:t>
      </w:r>
      <w:r w:rsidR="00E43E98">
        <w:rPr>
          <w:rFonts w:ascii="Cambria" w:hAnsi="Cambria"/>
          <w:sz w:val="24"/>
          <w:szCs w:val="24"/>
        </w:rPr>
        <w:t xml:space="preserve">was cancelled and is no longer an option. Groups share with the class which flight they would choose and how they determined the answer. </w:t>
      </w:r>
    </w:p>
    <w:p w14:paraId="30F72B17" w14:textId="45CA62AA" w:rsidR="005E75D5" w:rsidRDefault="005E75D5" w:rsidP="005E75D5">
      <w:pPr>
        <w:pStyle w:val="NoSpacing"/>
        <w:rPr>
          <w:rFonts w:ascii="Cambria" w:hAnsi="Cambria"/>
          <w:sz w:val="24"/>
          <w:szCs w:val="24"/>
        </w:rPr>
      </w:pPr>
    </w:p>
    <w:tbl>
      <w:tblPr>
        <w:tblStyle w:val="TableGrid"/>
        <w:tblW w:w="0" w:type="auto"/>
        <w:jc w:val="center"/>
        <w:tblLook w:val="04A0" w:firstRow="1" w:lastRow="0" w:firstColumn="1" w:lastColumn="0" w:noHBand="0" w:noVBand="1"/>
      </w:tblPr>
      <w:tblGrid>
        <w:gridCol w:w="4675"/>
        <w:gridCol w:w="4675"/>
      </w:tblGrid>
      <w:tr w:rsidR="00501EB3" w:rsidRPr="00CE6457" w14:paraId="602F3DDB" w14:textId="77777777" w:rsidTr="001B44D1">
        <w:trPr>
          <w:trHeight w:val="557"/>
          <w:jc w:val="center"/>
        </w:trPr>
        <w:tc>
          <w:tcPr>
            <w:tcW w:w="9350" w:type="dxa"/>
            <w:gridSpan w:val="2"/>
            <w:tcBorders>
              <w:bottom w:val="single" w:sz="4" w:space="0" w:color="auto"/>
            </w:tcBorders>
            <w:vAlign w:val="center"/>
          </w:tcPr>
          <w:p w14:paraId="3509B688" w14:textId="28A72B6B" w:rsidR="00501EB3" w:rsidRPr="00A14915" w:rsidRDefault="00501EB3" w:rsidP="00501EB3">
            <w:pPr>
              <w:tabs>
                <w:tab w:val="left" w:pos="3760"/>
              </w:tabs>
              <w:rPr>
                <w:rFonts w:ascii="Cambria" w:eastAsia="Times New Roman" w:hAnsi="Cambria" w:cs="Times New Roman"/>
                <w:color w:val="000000"/>
                <w:sz w:val="24"/>
                <w:szCs w:val="24"/>
              </w:rPr>
            </w:pPr>
            <w:r>
              <w:rPr>
                <w:rFonts w:ascii="Cambria" w:eastAsia="Times New Roman" w:hAnsi="Cambria" w:cs="Times New Roman"/>
                <w:color w:val="000000"/>
                <w:sz w:val="24"/>
                <w:szCs w:val="24"/>
              </w:rPr>
              <w:t>5</w:t>
            </w:r>
            <w:r w:rsidRPr="00CE6457">
              <w:rPr>
                <w:rFonts w:ascii="Cambria" w:eastAsia="Times New Roman" w:hAnsi="Cambria" w:cs="Times New Roman"/>
                <w:color w:val="000000"/>
                <w:sz w:val="24"/>
                <w:szCs w:val="24"/>
              </w:rPr>
              <w:t xml:space="preserve">. </w:t>
            </w:r>
            <w:r w:rsidRPr="00A14915">
              <w:rPr>
                <w:rFonts w:ascii="Cambria" w:eastAsia="Times New Roman" w:hAnsi="Cambria" w:cs="Times New Roman"/>
                <w:color w:val="000000"/>
                <w:sz w:val="24"/>
                <w:szCs w:val="24"/>
              </w:rPr>
              <w:t>The teacher communicate</w:t>
            </w:r>
            <w:r>
              <w:rPr>
                <w:rFonts w:ascii="Cambria" w:eastAsia="Times New Roman" w:hAnsi="Cambria" w:cs="Times New Roman"/>
                <w:color w:val="000000"/>
                <w:sz w:val="24"/>
                <w:szCs w:val="24"/>
              </w:rPr>
              <w:t>s</w:t>
            </w:r>
            <w:r w:rsidRPr="00A14915">
              <w:rPr>
                <w:rFonts w:ascii="Cambria" w:eastAsia="Times New Roman" w:hAnsi="Cambria" w:cs="Times New Roman"/>
                <w:color w:val="000000"/>
                <w:sz w:val="24"/>
                <w:szCs w:val="24"/>
              </w:rPr>
              <w:t xml:space="preserve"> math concepts in multiple ways:</w:t>
            </w:r>
          </w:p>
          <w:p w14:paraId="6A83DFD7" w14:textId="50AC56D9" w:rsidR="00501EB3" w:rsidRPr="00A14915" w:rsidRDefault="00501EB3" w:rsidP="001B44D1">
            <w:pPr>
              <w:tabs>
                <w:tab w:val="left" w:pos="3760"/>
              </w:tabs>
              <w:rPr>
                <w:rFonts w:ascii="Cambria" w:eastAsia="Times New Roman" w:hAnsi="Cambria" w:cs="Times New Roman"/>
                <w:color w:val="000000"/>
                <w:sz w:val="24"/>
                <w:szCs w:val="24"/>
              </w:rPr>
            </w:pPr>
          </w:p>
        </w:tc>
      </w:tr>
      <w:tr w:rsidR="00501EB3" w:rsidRPr="00CE6457" w14:paraId="23AEC30A" w14:textId="77777777" w:rsidTr="001B44D1">
        <w:trPr>
          <w:trHeight w:val="573"/>
          <w:jc w:val="center"/>
        </w:trPr>
        <w:tc>
          <w:tcPr>
            <w:tcW w:w="4675" w:type="dxa"/>
            <w:vAlign w:val="center"/>
          </w:tcPr>
          <w:p w14:paraId="0F64D2FA" w14:textId="77777777" w:rsidR="00501EB3" w:rsidRPr="00CE6457" w:rsidRDefault="00501EB3" w:rsidP="001B44D1">
            <w:pPr>
              <w:jc w:val="center"/>
              <w:rPr>
                <w:rFonts w:ascii="Cambria" w:hAnsi="Cambria"/>
                <w:b/>
                <w:sz w:val="24"/>
                <w:szCs w:val="24"/>
              </w:rPr>
            </w:pPr>
            <w:r>
              <w:rPr>
                <w:rFonts w:ascii="Cambria" w:hAnsi="Cambria"/>
                <w:b/>
                <w:sz w:val="24"/>
                <w:szCs w:val="24"/>
              </w:rPr>
              <w:t>Yes</w:t>
            </w:r>
          </w:p>
        </w:tc>
        <w:tc>
          <w:tcPr>
            <w:tcW w:w="4675" w:type="dxa"/>
            <w:vAlign w:val="center"/>
          </w:tcPr>
          <w:p w14:paraId="29FE812F" w14:textId="77777777" w:rsidR="00501EB3" w:rsidRPr="00CE6457" w:rsidRDefault="00501EB3" w:rsidP="001B44D1">
            <w:pPr>
              <w:jc w:val="center"/>
              <w:rPr>
                <w:rFonts w:ascii="Cambria" w:hAnsi="Cambria"/>
                <w:b/>
                <w:sz w:val="24"/>
                <w:szCs w:val="24"/>
              </w:rPr>
            </w:pPr>
            <w:r>
              <w:rPr>
                <w:rFonts w:ascii="Cambria" w:hAnsi="Cambria"/>
                <w:b/>
                <w:sz w:val="24"/>
                <w:szCs w:val="24"/>
              </w:rPr>
              <w:t>No</w:t>
            </w:r>
          </w:p>
        </w:tc>
      </w:tr>
    </w:tbl>
    <w:p w14:paraId="36EE3937" w14:textId="77777777" w:rsidR="00501EB3" w:rsidRPr="00501EB3" w:rsidRDefault="00501EB3" w:rsidP="00501EB3">
      <w:pPr>
        <w:rPr>
          <w:rFonts w:ascii="Cambria" w:hAnsi="Cambria"/>
          <w:sz w:val="24"/>
          <w:szCs w:val="24"/>
        </w:rPr>
      </w:pPr>
    </w:p>
    <w:p w14:paraId="6C15C5B3" w14:textId="358D6EBC" w:rsidR="00501EB3" w:rsidRDefault="00501EB3" w:rsidP="00501EB3">
      <w:pPr>
        <w:rPr>
          <w:rFonts w:ascii="Cambria" w:hAnsi="Cambria"/>
          <w:sz w:val="24"/>
          <w:szCs w:val="24"/>
        </w:rPr>
      </w:pPr>
      <w:r w:rsidRPr="008C3700">
        <w:rPr>
          <w:rFonts w:ascii="Cambria" w:hAnsi="Cambria"/>
          <w:b/>
          <w:bCs/>
          <w:sz w:val="24"/>
          <w:szCs w:val="24"/>
        </w:rPr>
        <w:t>Yes</w:t>
      </w:r>
      <w:r>
        <w:rPr>
          <w:rFonts w:ascii="Cambria" w:hAnsi="Cambria"/>
          <w:sz w:val="24"/>
          <w:szCs w:val="24"/>
        </w:rPr>
        <w:t>:</w:t>
      </w:r>
      <w:r w:rsidRPr="00501EB3">
        <w:rPr>
          <w:rFonts w:ascii="Cambria" w:hAnsi="Cambria"/>
          <w:sz w:val="24"/>
          <w:szCs w:val="24"/>
        </w:rPr>
        <w:t xml:space="preserve"> made connections to previously learned math concepts, other academic or nonacademic ideas, and/or changed the task to approach the concept in a different way</w:t>
      </w:r>
      <w:r>
        <w:rPr>
          <w:rFonts w:ascii="Cambria" w:hAnsi="Cambria"/>
          <w:sz w:val="24"/>
          <w:szCs w:val="24"/>
        </w:rPr>
        <w:t xml:space="preserve">. </w:t>
      </w:r>
      <w:r w:rsidRPr="00A04690">
        <w:rPr>
          <w:rFonts w:ascii="Cambria" w:hAnsi="Cambria"/>
          <w:sz w:val="24"/>
          <w:szCs w:val="24"/>
        </w:rPr>
        <w:t xml:space="preserve">A </w:t>
      </w:r>
      <w:r>
        <w:rPr>
          <w:rFonts w:ascii="Cambria" w:hAnsi="Cambria"/>
          <w:sz w:val="24"/>
          <w:szCs w:val="24"/>
        </w:rPr>
        <w:t>Yes-</w:t>
      </w:r>
      <w:r w:rsidRPr="00A04690">
        <w:rPr>
          <w:rFonts w:ascii="Cambria" w:hAnsi="Cambria"/>
          <w:sz w:val="24"/>
          <w:szCs w:val="24"/>
        </w:rPr>
        <w:t xml:space="preserve">rated teacher communicates the </w:t>
      </w:r>
      <w:r w:rsidR="0022689C">
        <w:rPr>
          <w:rFonts w:ascii="Cambria" w:hAnsi="Cambria"/>
          <w:sz w:val="24"/>
          <w:szCs w:val="24"/>
        </w:rPr>
        <w:t>math</w:t>
      </w:r>
      <w:r w:rsidRPr="00A04690">
        <w:rPr>
          <w:rFonts w:ascii="Cambria" w:hAnsi="Cambria"/>
          <w:sz w:val="24"/>
          <w:szCs w:val="24"/>
        </w:rPr>
        <w:t xml:space="preserve"> idea(s) in a variety of ways throughout the </w:t>
      </w:r>
      <w:r>
        <w:rPr>
          <w:rFonts w:ascii="Cambria" w:hAnsi="Cambria"/>
          <w:sz w:val="24"/>
          <w:szCs w:val="24"/>
        </w:rPr>
        <w:t>IMA</w:t>
      </w:r>
      <w:r w:rsidRPr="00A04690">
        <w:rPr>
          <w:rFonts w:ascii="Cambria" w:hAnsi="Cambria"/>
          <w:sz w:val="24"/>
          <w:szCs w:val="24"/>
        </w:rPr>
        <w:t xml:space="preserve"> with many students, framing their ideas</w:t>
      </w:r>
      <w:r>
        <w:rPr>
          <w:rFonts w:ascii="Cambria" w:hAnsi="Cambria"/>
          <w:sz w:val="24"/>
          <w:szCs w:val="24"/>
        </w:rPr>
        <w:t xml:space="preserve"> or making connections</w:t>
      </w:r>
      <w:r w:rsidRPr="00A04690">
        <w:rPr>
          <w:rFonts w:ascii="Cambria" w:hAnsi="Cambria"/>
          <w:sz w:val="24"/>
          <w:szCs w:val="24"/>
        </w:rPr>
        <w:t xml:space="preserve"> in the context of the focal math concept.</w:t>
      </w:r>
    </w:p>
    <w:p w14:paraId="0DDDE98F" w14:textId="692C7233" w:rsidR="008C3700" w:rsidRPr="00501EB3" w:rsidRDefault="008C3700" w:rsidP="00501EB3">
      <w:pPr>
        <w:rPr>
          <w:rFonts w:ascii="Cambria" w:hAnsi="Cambria"/>
          <w:sz w:val="24"/>
          <w:szCs w:val="24"/>
        </w:rPr>
      </w:pPr>
      <w:r w:rsidRPr="008C3700">
        <w:rPr>
          <w:rFonts w:ascii="Cambria" w:hAnsi="Cambria"/>
          <w:sz w:val="24"/>
          <w:szCs w:val="24"/>
        </w:rPr>
        <w:t xml:space="preserve">For Yes, </w:t>
      </w:r>
      <w:r w:rsidR="00437D93">
        <w:rPr>
          <w:rFonts w:ascii="Cambria" w:hAnsi="Cambria"/>
          <w:sz w:val="24"/>
          <w:szCs w:val="24"/>
        </w:rPr>
        <w:t>look for the teacher using</w:t>
      </w:r>
      <w:r w:rsidRPr="008C3700">
        <w:rPr>
          <w:rFonts w:ascii="Cambria" w:hAnsi="Cambria"/>
          <w:sz w:val="24"/>
          <w:szCs w:val="24"/>
        </w:rPr>
        <w:t xml:space="preserve"> different </w:t>
      </w:r>
      <w:r w:rsidR="00437D93">
        <w:rPr>
          <w:rFonts w:ascii="Cambria" w:hAnsi="Cambria"/>
          <w:sz w:val="24"/>
          <w:szCs w:val="24"/>
        </w:rPr>
        <w:t>“</w:t>
      </w:r>
      <w:r w:rsidRPr="008C3700">
        <w:rPr>
          <w:rFonts w:ascii="Cambria" w:hAnsi="Cambria"/>
          <w:sz w:val="24"/>
          <w:szCs w:val="24"/>
        </w:rPr>
        <w:t>modalities.</w:t>
      </w:r>
      <w:r w:rsidR="00437D93">
        <w:rPr>
          <w:rFonts w:ascii="Cambria" w:hAnsi="Cambria"/>
          <w:sz w:val="24"/>
          <w:szCs w:val="24"/>
        </w:rPr>
        <w:t>”</w:t>
      </w:r>
      <w:r w:rsidRPr="008C3700">
        <w:rPr>
          <w:rFonts w:ascii="Cambria" w:hAnsi="Cambria"/>
          <w:sz w:val="24"/>
          <w:szCs w:val="24"/>
        </w:rPr>
        <w:t xml:space="preserve"> For </w:t>
      </w:r>
      <w:r w:rsidR="00B36CF1">
        <w:rPr>
          <w:rFonts w:ascii="Cambria" w:hAnsi="Cambria"/>
          <w:sz w:val="24"/>
          <w:szCs w:val="24"/>
        </w:rPr>
        <w:t>example:</w:t>
      </w:r>
      <w:r w:rsidRPr="008C3700">
        <w:rPr>
          <w:rFonts w:ascii="Cambria" w:hAnsi="Cambria"/>
          <w:sz w:val="24"/>
          <w:szCs w:val="24"/>
        </w:rPr>
        <w:t xml:space="preserve"> </w:t>
      </w:r>
      <w:r w:rsidR="004D50AE">
        <w:rPr>
          <w:rFonts w:ascii="Cambria" w:hAnsi="Cambria"/>
          <w:sz w:val="24"/>
          <w:szCs w:val="24"/>
        </w:rPr>
        <w:t>a WGT IMA where the teacher</w:t>
      </w:r>
      <w:r w:rsidRPr="008C3700">
        <w:rPr>
          <w:rFonts w:ascii="Cambria" w:hAnsi="Cambria"/>
          <w:sz w:val="24"/>
          <w:szCs w:val="24"/>
        </w:rPr>
        <w:t xml:space="preserve"> follow</w:t>
      </w:r>
      <w:r w:rsidR="00B36CF1">
        <w:rPr>
          <w:rFonts w:ascii="Cambria" w:hAnsi="Cambria"/>
          <w:sz w:val="24"/>
          <w:szCs w:val="24"/>
        </w:rPr>
        <w:t>s</w:t>
      </w:r>
      <w:r w:rsidRPr="008C3700">
        <w:rPr>
          <w:rFonts w:ascii="Cambria" w:hAnsi="Cambria"/>
          <w:sz w:val="24"/>
          <w:szCs w:val="24"/>
        </w:rPr>
        <w:t xml:space="preserve"> putting together with breaking apart/subtraction</w:t>
      </w:r>
      <w:r w:rsidR="00B36CF1">
        <w:rPr>
          <w:rFonts w:ascii="Cambria" w:hAnsi="Cambria"/>
          <w:sz w:val="24"/>
          <w:szCs w:val="24"/>
        </w:rPr>
        <w:t xml:space="preserve">, </w:t>
      </w:r>
      <w:r w:rsidRPr="008C3700">
        <w:rPr>
          <w:rFonts w:ascii="Cambria" w:hAnsi="Cambria"/>
          <w:sz w:val="24"/>
          <w:szCs w:val="24"/>
        </w:rPr>
        <w:t>then look</w:t>
      </w:r>
      <w:r w:rsidR="00B36CF1">
        <w:rPr>
          <w:rFonts w:ascii="Cambria" w:hAnsi="Cambria"/>
          <w:sz w:val="24"/>
          <w:szCs w:val="24"/>
        </w:rPr>
        <w:t>s</w:t>
      </w:r>
      <w:r w:rsidRPr="008C3700">
        <w:rPr>
          <w:rFonts w:ascii="Cambria" w:hAnsi="Cambria"/>
          <w:sz w:val="24"/>
          <w:szCs w:val="24"/>
        </w:rPr>
        <w:t xml:space="preserve"> at a dot cluster to see different ways to compose and decompose</w:t>
      </w:r>
      <w:r w:rsidR="004D50AE">
        <w:rPr>
          <w:rFonts w:ascii="Cambria" w:hAnsi="Cambria"/>
          <w:sz w:val="24"/>
          <w:szCs w:val="24"/>
        </w:rPr>
        <w:t>.</w:t>
      </w:r>
      <w:r w:rsidR="00B36CF1">
        <w:rPr>
          <w:rFonts w:ascii="Cambria" w:hAnsi="Cambria"/>
          <w:sz w:val="24"/>
          <w:szCs w:val="24"/>
        </w:rPr>
        <w:t xml:space="preserve"> </w:t>
      </w:r>
    </w:p>
    <w:p w14:paraId="4431F875" w14:textId="4C158163" w:rsidR="004D50AE" w:rsidRDefault="00501EB3" w:rsidP="0060483C">
      <w:pPr>
        <w:rPr>
          <w:rFonts w:ascii="Cambria" w:hAnsi="Cambria"/>
          <w:sz w:val="24"/>
          <w:szCs w:val="24"/>
        </w:rPr>
      </w:pPr>
      <w:r w:rsidRPr="008C3700">
        <w:rPr>
          <w:rFonts w:ascii="Cambria" w:hAnsi="Cambria"/>
          <w:b/>
          <w:bCs/>
          <w:sz w:val="24"/>
          <w:szCs w:val="24"/>
        </w:rPr>
        <w:t>No:</w:t>
      </w:r>
      <w:r>
        <w:rPr>
          <w:rFonts w:ascii="Cambria" w:hAnsi="Cambria"/>
          <w:sz w:val="24"/>
          <w:szCs w:val="24"/>
        </w:rPr>
        <w:t xml:space="preserve"> </w:t>
      </w:r>
      <w:r w:rsidRPr="00501EB3">
        <w:rPr>
          <w:rFonts w:ascii="Cambria" w:hAnsi="Cambria"/>
          <w:sz w:val="24"/>
          <w:szCs w:val="24"/>
        </w:rPr>
        <w:t>relied on memorized rhymes, songs; or talked about math concepts in one way</w:t>
      </w:r>
      <w:r w:rsidR="0022689C">
        <w:rPr>
          <w:rFonts w:ascii="Cambria" w:hAnsi="Cambria"/>
          <w:sz w:val="24"/>
          <w:szCs w:val="24"/>
        </w:rPr>
        <w:t xml:space="preserve">. </w:t>
      </w:r>
      <w:r w:rsidR="005E75D5" w:rsidRPr="00A04690">
        <w:rPr>
          <w:rFonts w:ascii="Cambria" w:hAnsi="Cambria"/>
          <w:sz w:val="24"/>
          <w:szCs w:val="24"/>
        </w:rPr>
        <w:t xml:space="preserve">A </w:t>
      </w:r>
      <w:r w:rsidR="0022689C">
        <w:rPr>
          <w:rFonts w:ascii="Cambria" w:hAnsi="Cambria"/>
          <w:sz w:val="24"/>
          <w:szCs w:val="24"/>
        </w:rPr>
        <w:t>No-</w:t>
      </w:r>
      <w:r w:rsidR="005E75D5" w:rsidRPr="00A04690">
        <w:rPr>
          <w:rFonts w:ascii="Cambria" w:hAnsi="Cambria"/>
          <w:sz w:val="24"/>
          <w:szCs w:val="24"/>
        </w:rPr>
        <w:t xml:space="preserve">rated teacher </w:t>
      </w:r>
      <w:r w:rsidR="0060483C">
        <w:rPr>
          <w:rFonts w:ascii="Cambria" w:hAnsi="Cambria"/>
          <w:sz w:val="24"/>
          <w:szCs w:val="24"/>
        </w:rPr>
        <w:t xml:space="preserve">might sound like they are reading definitions from the textbook. They might </w:t>
      </w:r>
      <w:r w:rsidR="005E75D5" w:rsidRPr="00A04690">
        <w:rPr>
          <w:rFonts w:ascii="Cambria" w:hAnsi="Cambria"/>
          <w:sz w:val="24"/>
          <w:szCs w:val="24"/>
        </w:rPr>
        <w:lastRenderedPageBreak/>
        <w:t>repeat the definition or mnemonic device used to introduce the math concept.</w:t>
      </w:r>
      <w:r w:rsidR="0060483C">
        <w:rPr>
          <w:rFonts w:ascii="Cambria" w:hAnsi="Cambria"/>
          <w:sz w:val="24"/>
          <w:szCs w:val="24"/>
        </w:rPr>
        <w:t xml:space="preserve"> They make no connections or rephrase to address students who are not catching on.</w:t>
      </w:r>
      <w:r w:rsidR="001706DF">
        <w:rPr>
          <w:rFonts w:ascii="Cambria" w:hAnsi="Cambria"/>
          <w:sz w:val="24"/>
          <w:szCs w:val="24"/>
        </w:rPr>
        <w:t xml:space="preserve"> </w:t>
      </w:r>
    </w:p>
    <w:p w14:paraId="7011877B" w14:textId="154384FE" w:rsidR="004D50AE" w:rsidRDefault="004D50AE" w:rsidP="0060483C">
      <w:pPr>
        <w:rPr>
          <w:rFonts w:ascii="Cambria" w:hAnsi="Cambria"/>
          <w:sz w:val="24"/>
          <w:szCs w:val="24"/>
        </w:rPr>
      </w:pPr>
      <w:r>
        <w:rPr>
          <w:rFonts w:ascii="Cambria" w:hAnsi="Cambria"/>
          <w:sz w:val="24"/>
          <w:szCs w:val="24"/>
        </w:rPr>
        <w:t xml:space="preserve">A teacher who switches between different representations, but essentially </w:t>
      </w:r>
      <w:r w:rsidR="005B73D2">
        <w:rPr>
          <w:rFonts w:ascii="Cambria" w:hAnsi="Cambria"/>
          <w:sz w:val="24"/>
          <w:szCs w:val="24"/>
        </w:rPr>
        <w:t xml:space="preserve">demonstrates the same concept, should be considered a No. For instance, a teacher demonstrates “put-together” problems using poker chips, then boys-girls, then </w:t>
      </w:r>
      <w:r w:rsidR="00570C88">
        <w:rPr>
          <w:rFonts w:ascii="Cambria" w:hAnsi="Cambria"/>
          <w:sz w:val="24"/>
          <w:szCs w:val="24"/>
        </w:rPr>
        <w:t xml:space="preserve">pictures of balloons </w:t>
      </w:r>
      <w:proofErr w:type="gramStart"/>
      <w:r w:rsidR="00570C88">
        <w:rPr>
          <w:rFonts w:ascii="Cambria" w:hAnsi="Cambria"/>
          <w:sz w:val="24"/>
          <w:szCs w:val="24"/>
        </w:rPr>
        <w:t>is</w:t>
      </w:r>
      <w:proofErr w:type="gramEnd"/>
      <w:r w:rsidR="00570C88">
        <w:rPr>
          <w:rFonts w:ascii="Cambria" w:hAnsi="Cambria"/>
          <w:sz w:val="24"/>
          <w:szCs w:val="24"/>
        </w:rPr>
        <w:t xml:space="preserve"> not exploring different modalities, they’re just showing the same thing using different images. </w:t>
      </w:r>
    </w:p>
    <w:p w14:paraId="0F7ECF79" w14:textId="2967FA9E" w:rsidR="007311A1" w:rsidRDefault="0022689C" w:rsidP="0060483C">
      <w:pPr>
        <w:rPr>
          <w:rFonts w:ascii="Cambria" w:hAnsi="Cambria"/>
          <w:sz w:val="24"/>
          <w:szCs w:val="24"/>
        </w:rPr>
      </w:pPr>
      <w:r>
        <w:rPr>
          <w:rFonts w:ascii="Cambria" w:hAnsi="Cambria"/>
          <w:sz w:val="24"/>
          <w:szCs w:val="24"/>
        </w:rPr>
        <w:t xml:space="preserve">If there is a mix of </w:t>
      </w:r>
      <w:r w:rsidR="00570C88">
        <w:rPr>
          <w:rFonts w:ascii="Cambria" w:hAnsi="Cambria"/>
          <w:sz w:val="24"/>
          <w:szCs w:val="24"/>
        </w:rPr>
        <w:t xml:space="preserve">Yes/No </w:t>
      </w:r>
      <w:r>
        <w:rPr>
          <w:rFonts w:ascii="Cambria" w:hAnsi="Cambria"/>
          <w:sz w:val="24"/>
          <w:szCs w:val="24"/>
        </w:rPr>
        <w:t>pick which bets describes what happened most of the time during the IMA.</w:t>
      </w:r>
    </w:p>
    <w:p w14:paraId="381E6A78" w14:textId="77777777" w:rsidR="003B1740" w:rsidRDefault="003B1740" w:rsidP="0060483C">
      <w:pPr>
        <w:rPr>
          <w:rFonts w:ascii="Cambria" w:eastAsia="Times New Roman" w:hAnsi="Cambria" w:cs="Times New Roman"/>
          <w:color w:val="000000"/>
          <w:sz w:val="24"/>
          <w:szCs w:val="24"/>
        </w:rPr>
      </w:pPr>
    </w:p>
    <w:tbl>
      <w:tblPr>
        <w:tblStyle w:val="TableGrid"/>
        <w:tblW w:w="0" w:type="auto"/>
        <w:jc w:val="center"/>
        <w:tblLook w:val="04A0" w:firstRow="1" w:lastRow="0" w:firstColumn="1" w:lastColumn="0" w:noHBand="0" w:noVBand="1"/>
      </w:tblPr>
      <w:tblGrid>
        <w:gridCol w:w="4675"/>
        <w:gridCol w:w="4675"/>
      </w:tblGrid>
      <w:tr w:rsidR="003B1740" w:rsidRPr="00CE6457" w14:paraId="24625FDE" w14:textId="77777777" w:rsidTr="001B44D1">
        <w:trPr>
          <w:trHeight w:val="557"/>
          <w:jc w:val="center"/>
        </w:trPr>
        <w:tc>
          <w:tcPr>
            <w:tcW w:w="9350" w:type="dxa"/>
            <w:gridSpan w:val="2"/>
            <w:tcBorders>
              <w:bottom w:val="single" w:sz="4" w:space="0" w:color="auto"/>
            </w:tcBorders>
            <w:vAlign w:val="center"/>
          </w:tcPr>
          <w:p w14:paraId="01E76034" w14:textId="69962A35" w:rsidR="003B1740" w:rsidRPr="00A14915" w:rsidRDefault="00545D77" w:rsidP="001B44D1">
            <w:pPr>
              <w:tabs>
                <w:tab w:val="left" w:pos="3760"/>
              </w:tabs>
              <w:rPr>
                <w:rFonts w:ascii="Cambria" w:eastAsia="Times New Roman" w:hAnsi="Cambria" w:cs="Times New Roman"/>
                <w:color w:val="000000"/>
                <w:sz w:val="24"/>
                <w:szCs w:val="24"/>
              </w:rPr>
            </w:pPr>
            <w:r>
              <w:rPr>
                <w:rFonts w:ascii="Cambria" w:eastAsia="Times New Roman" w:hAnsi="Cambria" w:cs="Times New Roman"/>
                <w:color w:val="000000"/>
                <w:sz w:val="24"/>
                <w:szCs w:val="24"/>
              </w:rPr>
              <w:t>6</w:t>
            </w:r>
            <w:r w:rsidR="003B1740" w:rsidRPr="00CE6457">
              <w:rPr>
                <w:rFonts w:ascii="Cambria" w:eastAsia="Times New Roman" w:hAnsi="Cambria" w:cs="Times New Roman"/>
                <w:color w:val="000000"/>
                <w:sz w:val="24"/>
                <w:szCs w:val="24"/>
              </w:rPr>
              <w:t xml:space="preserve">. </w:t>
            </w:r>
            <w:r w:rsidR="003B1740" w:rsidRPr="003B1740">
              <w:rPr>
                <w:rFonts w:ascii="Cambria" w:eastAsia="Times New Roman" w:hAnsi="Cambria" w:cs="Times New Roman"/>
                <w:color w:val="000000"/>
                <w:sz w:val="24"/>
                <w:szCs w:val="24"/>
              </w:rPr>
              <w:t>D</w:t>
            </w:r>
            <w:r w:rsidR="003B1740">
              <w:rPr>
                <w:rFonts w:ascii="Cambria" w:eastAsia="Times New Roman" w:hAnsi="Cambria" w:cs="Times New Roman"/>
                <w:color w:val="000000"/>
                <w:sz w:val="24"/>
                <w:szCs w:val="24"/>
              </w:rPr>
              <w:t>oes</w:t>
            </w:r>
            <w:r w:rsidR="003B1740" w:rsidRPr="003B1740">
              <w:rPr>
                <w:rFonts w:ascii="Cambria" w:eastAsia="Times New Roman" w:hAnsi="Cambria" w:cs="Times New Roman"/>
                <w:color w:val="000000"/>
                <w:sz w:val="24"/>
                <w:szCs w:val="24"/>
              </w:rPr>
              <w:t xml:space="preserve"> the teacher</w:t>
            </w:r>
            <w:r w:rsidR="00014409">
              <w:rPr>
                <w:rFonts w:ascii="Cambria" w:eastAsia="Times New Roman" w:hAnsi="Cambria" w:cs="Times New Roman"/>
                <w:color w:val="000000"/>
                <w:sz w:val="24"/>
                <w:szCs w:val="24"/>
              </w:rPr>
              <w:t xml:space="preserve"> (at least once)</w:t>
            </w:r>
            <w:r w:rsidR="003B1740" w:rsidRPr="003B1740">
              <w:rPr>
                <w:rFonts w:ascii="Cambria" w:eastAsia="Times New Roman" w:hAnsi="Cambria" w:cs="Times New Roman"/>
                <w:color w:val="000000"/>
                <w:sz w:val="24"/>
                <w:szCs w:val="24"/>
              </w:rPr>
              <w:t xml:space="preserve"> explicitly and deliberately request a method or procedure for remembering information about </w:t>
            </w:r>
            <w:proofErr w:type="gramStart"/>
            <w:r w:rsidR="003B1740" w:rsidRPr="003B1740">
              <w:rPr>
                <w:rFonts w:ascii="Cambria" w:eastAsia="Times New Roman" w:hAnsi="Cambria" w:cs="Times New Roman"/>
                <w:color w:val="000000"/>
                <w:sz w:val="24"/>
                <w:szCs w:val="24"/>
              </w:rPr>
              <w:t>math?</w:t>
            </w:r>
            <w:r w:rsidR="00913865">
              <w:rPr>
                <w:rFonts w:ascii="Cambria" w:eastAsia="Times New Roman" w:hAnsi="Cambria" w:cs="Times New Roman"/>
                <w:color w:val="000000"/>
                <w:sz w:val="24"/>
                <w:szCs w:val="24"/>
              </w:rPr>
              <w:t>*</w:t>
            </w:r>
            <w:proofErr w:type="gramEnd"/>
            <w:r w:rsidR="003B1740" w:rsidRPr="003B1740">
              <w:rPr>
                <w:rFonts w:ascii="Cambria" w:eastAsia="Times New Roman" w:hAnsi="Cambria" w:cs="Times New Roman"/>
                <w:color w:val="000000"/>
                <w:sz w:val="24"/>
                <w:szCs w:val="24"/>
              </w:rPr>
              <w:t xml:space="preserve"> </w:t>
            </w:r>
          </w:p>
        </w:tc>
      </w:tr>
      <w:tr w:rsidR="003B1740" w:rsidRPr="00CE6457" w14:paraId="5AB53FC9" w14:textId="77777777" w:rsidTr="001B44D1">
        <w:trPr>
          <w:trHeight w:val="573"/>
          <w:jc w:val="center"/>
        </w:trPr>
        <w:tc>
          <w:tcPr>
            <w:tcW w:w="4675" w:type="dxa"/>
            <w:vAlign w:val="center"/>
          </w:tcPr>
          <w:p w14:paraId="6D048B3C" w14:textId="77777777" w:rsidR="003B1740" w:rsidRPr="00CE6457" w:rsidRDefault="003B1740" w:rsidP="001B44D1">
            <w:pPr>
              <w:jc w:val="center"/>
              <w:rPr>
                <w:rFonts w:ascii="Cambria" w:hAnsi="Cambria"/>
                <w:b/>
                <w:sz w:val="24"/>
                <w:szCs w:val="24"/>
              </w:rPr>
            </w:pPr>
            <w:r>
              <w:rPr>
                <w:rFonts w:ascii="Cambria" w:hAnsi="Cambria"/>
                <w:b/>
                <w:sz w:val="24"/>
                <w:szCs w:val="24"/>
              </w:rPr>
              <w:t>Yes</w:t>
            </w:r>
          </w:p>
        </w:tc>
        <w:tc>
          <w:tcPr>
            <w:tcW w:w="4675" w:type="dxa"/>
            <w:vAlign w:val="center"/>
          </w:tcPr>
          <w:p w14:paraId="625E677E" w14:textId="77777777" w:rsidR="003B1740" w:rsidRPr="00CE6457" w:rsidRDefault="003B1740" w:rsidP="001B44D1">
            <w:pPr>
              <w:jc w:val="center"/>
              <w:rPr>
                <w:rFonts w:ascii="Cambria" w:hAnsi="Cambria"/>
                <w:b/>
                <w:sz w:val="24"/>
                <w:szCs w:val="24"/>
              </w:rPr>
            </w:pPr>
            <w:r>
              <w:rPr>
                <w:rFonts w:ascii="Cambria" w:hAnsi="Cambria"/>
                <w:b/>
                <w:sz w:val="24"/>
                <w:szCs w:val="24"/>
              </w:rPr>
              <w:t>No</w:t>
            </w:r>
          </w:p>
        </w:tc>
      </w:tr>
    </w:tbl>
    <w:p w14:paraId="765CFB40" w14:textId="77777777" w:rsidR="003B1740" w:rsidRDefault="003B1740" w:rsidP="003B1740">
      <w:pPr>
        <w:rPr>
          <w:rFonts w:ascii="Cambria" w:hAnsi="Cambria"/>
          <w:sz w:val="24"/>
          <w:szCs w:val="24"/>
        </w:rPr>
      </w:pPr>
    </w:p>
    <w:p w14:paraId="2C8B4C14" w14:textId="0008C9C0" w:rsidR="00913865" w:rsidRDefault="000C36EC" w:rsidP="003B1740">
      <w:pPr>
        <w:rPr>
          <w:rFonts w:ascii="Cambria" w:eastAsia="Times New Roman" w:hAnsi="Cambria" w:cs="Times New Roman"/>
          <w:color w:val="000000"/>
          <w:sz w:val="24"/>
          <w:szCs w:val="24"/>
        </w:rPr>
      </w:pPr>
      <w:r w:rsidRPr="003B1740">
        <w:rPr>
          <w:rFonts w:ascii="Cambria" w:eastAsia="Times New Roman" w:hAnsi="Cambria" w:cs="Times New Roman"/>
          <w:color w:val="000000"/>
          <w:sz w:val="24"/>
          <w:szCs w:val="24"/>
        </w:rPr>
        <w:t>e.g.,</w:t>
      </w:r>
      <w:r w:rsidR="00014409" w:rsidRPr="003B1740">
        <w:rPr>
          <w:rFonts w:ascii="Cambria" w:eastAsia="Times New Roman" w:hAnsi="Cambria" w:cs="Times New Roman"/>
          <w:color w:val="000000"/>
          <w:sz w:val="24"/>
          <w:szCs w:val="24"/>
        </w:rPr>
        <w:t xml:space="preserve"> “Who can think of a different strategy for solving this problem?”</w:t>
      </w:r>
    </w:p>
    <w:p w14:paraId="2C169350" w14:textId="198C93D9" w:rsidR="00570C88" w:rsidRDefault="00570C88" w:rsidP="003B1740">
      <w:pPr>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For Yes, there should be </w:t>
      </w:r>
      <w:r w:rsidR="006D0759">
        <w:rPr>
          <w:rFonts w:ascii="Cambria" w:eastAsia="Times New Roman" w:hAnsi="Cambria" w:cs="Times New Roman"/>
          <w:color w:val="000000"/>
          <w:sz w:val="24"/>
          <w:szCs w:val="24"/>
        </w:rPr>
        <w:t xml:space="preserve">a </w:t>
      </w:r>
      <w:r w:rsidR="006D0759" w:rsidRPr="008F102B">
        <w:rPr>
          <w:rFonts w:ascii="Cambria" w:eastAsia="Times New Roman" w:hAnsi="Cambria" w:cs="Times New Roman"/>
          <w:color w:val="000000"/>
          <w:sz w:val="24"/>
          <w:szCs w:val="24"/>
          <w:u w:val="single"/>
        </w:rPr>
        <w:t xml:space="preserve">request </w:t>
      </w:r>
      <w:r w:rsidR="006D0759">
        <w:rPr>
          <w:rFonts w:ascii="Cambria" w:eastAsia="Times New Roman" w:hAnsi="Cambria" w:cs="Times New Roman"/>
          <w:color w:val="000000"/>
          <w:sz w:val="24"/>
          <w:szCs w:val="24"/>
        </w:rPr>
        <w:t>asked of students</w:t>
      </w:r>
      <w:r w:rsidR="00551478">
        <w:rPr>
          <w:rFonts w:ascii="Cambria" w:eastAsia="Times New Roman" w:hAnsi="Cambria" w:cs="Times New Roman"/>
          <w:color w:val="000000"/>
          <w:sz w:val="24"/>
          <w:szCs w:val="24"/>
        </w:rPr>
        <w:t xml:space="preserve"> for a strategy</w:t>
      </w:r>
      <w:r w:rsidR="006D0759">
        <w:rPr>
          <w:rFonts w:ascii="Cambria" w:eastAsia="Times New Roman" w:hAnsi="Cambria" w:cs="Times New Roman"/>
          <w:color w:val="000000"/>
          <w:sz w:val="24"/>
          <w:szCs w:val="24"/>
        </w:rPr>
        <w:t xml:space="preserve">. The teacher should provide </w:t>
      </w:r>
      <w:r w:rsidR="006D0759" w:rsidRPr="008F102B">
        <w:rPr>
          <w:rFonts w:ascii="Cambria" w:eastAsia="Times New Roman" w:hAnsi="Cambria" w:cs="Times New Roman"/>
          <w:color w:val="000000"/>
          <w:sz w:val="24"/>
          <w:szCs w:val="24"/>
          <w:u w:val="single"/>
        </w:rPr>
        <w:t>wait time</w:t>
      </w:r>
      <w:r w:rsidR="008F102B">
        <w:rPr>
          <w:rFonts w:ascii="Cambria" w:eastAsia="Times New Roman" w:hAnsi="Cambria" w:cs="Times New Roman"/>
          <w:color w:val="000000"/>
          <w:sz w:val="24"/>
          <w:szCs w:val="24"/>
        </w:rPr>
        <w:t>,</w:t>
      </w:r>
      <w:r w:rsidR="00550300">
        <w:rPr>
          <w:rFonts w:ascii="Cambria" w:eastAsia="Times New Roman" w:hAnsi="Cambria" w:cs="Times New Roman"/>
          <w:color w:val="000000"/>
          <w:sz w:val="24"/>
          <w:szCs w:val="24"/>
        </w:rPr>
        <w:t xml:space="preserve"> listening for students to provide a response, rather than answering their own questions.</w:t>
      </w:r>
    </w:p>
    <w:p w14:paraId="356366D8" w14:textId="27269D1B" w:rsidR="00550300" w:rsidRDefault="00550300" w:rsidP="003B1740">
      <w:pPr>
        <w:rPr>
          <w:rFonts w:ascii="Cambria" w:eastAsia="Times New Roman" w:hAnsi="Cambria" w:cs="Times New Roman"/>
          <w:color w:val="000000"/>
          <w:sz w:val="24"/>
          <w:szCs w:val="24"/>
        </w:rPr>
      </w:pPr>
      <w:r>
        <w:rPr>
          <w:rFonts w:ascii="Cambria" w:eastAsia="Times New Roman" w:hAnsi="Cambria" w:cs="Times New Roman"/>
          <w:color w:val="000000"/>
          <w:sz w:val="24"/>
          <w:szCs w:val="24"/>
        </w:rPr>
        <w:t xml:space="preserve">Teachers can </w:t>
      </w:r>
      <w:r w:rsidRPr="00550300">
        <w:rPr>
          <w:rFonts w:ascii="Cambria" w:eastAsia="Times New Roman" w:hAnsi="Cambria" w:cs="Times New Roman"/>
          <w:color w:val="000000"/>
          <w:sz w:val="24"/>
          <w:szCs w:val="24"/>
        </w:rPr>
        <w:t>name the specific procedure</w:t>
      </w:r>
      <w:r>
        <w:rPr>
          <w:rFonts w:ascii="Cambria" w:eastAsia="Times New Roman" w:hAnsi="Cambria" w:cs="Times New Roman"/>
          <w:color w:val="000000"/>
          <w:sz w:val="24"/>
          <w:szCs w:val="24"/>
        </w:rPr>
        <w:t xml:space="preserve"> or strategy</w:t>
      </w:r>
      <w:r w:rsidRPr="00550300">
        <w:rPr>
          <w:rFonts w:ascii="Cambria" w:eastAsia="Times New Roman" w:hAnsi="Cambria" w:cs="Times New Roman"/>
          <w:color w:val="000000"/>
          <w:sz w:val="24"/>
          <w:szCs w:val="24"/>
        </w:rPr>
        <w:t xml:space="preserve"> and ask </w:t>
      </w:r>
      <w:r w:rsidR="00551478">
        <w:rPr>
          <w:rFonts w:ascii="Cambria" w:eastAsia="Times New Roman" w:hAnsi="Cambria" w:cs="Times New Roman"/>
          <w:color w:val="000000"/>
          <w:sz w:val="24"/>
          <w:szCs w:val="24"/>
        </w:rPr>
        <w:t>students to describe how to</w:t>
      </w:r>
      <w:r w:rsidRPr="00550300">
        <w:rPr>
          <w:rFonts w:ascii="Cambria" w:eastAsia="Times New Roman" w:hAnsi="Cambria" w:cs="Times New Roman"/>
          <w:color w:val="000000"/>
          <w:sz w:val="24"/>
          <w:szCs w:val="24"/>
        </w:rPr>
        <w:t xml:space="preserve"> do it</w:t>
      </w:r>
      <w:r w:rsidR="00551478">
        <w:rPr>
          <w:rFonts w:ascii="Cambria" w:eastAsia="Times New Roman" w:hAnsi="Cambria" w:cs="Times New Roman"/>
          <w:color w:val="000000"/>
          <w:sz w:val="24"/>
          <w:szCs w:val="24"/>
        </w:rPr>
        <w:t xml:space="preserve">, </w:t>
      </w:r>
      <w:proofErr w:type="gramStart"/>
      <w:r w:rsidR="00551478">
        <w:rPr>
          <w:rFonts w:ascii="Cambria" w:eastAsia="Times New Roman" w:hAnsi="Cambria" w:cs="Times New Roman"/>
          <w:color w:val="000000"/>
          <w:sz w:val="24"/>
          <w:szCs w:val="24"/>
        </w:rPr>
        <w:t>as long as</w:t>
      </w:r>
      <w:proofErr w:type="gramEnd"/>
      <w:r w:rsidR="00551478">
        <w:rPr>
          <w:rFonts w:ascii="Cambria" w:eastAsia="Times New Roman" w:hAnsi="Cambria" w:cs="Times New Roman"/>
          <w:color w:val="000000"/>
          <w:sz w:val="24"/>
          <w:szCs w:val="24"/>
        </w:rPr>
        <w:t xml:space="preserve"> they</w:t>
      </w:r>
      <w:r w:rsidRPr="00550300">
        <w:rPr>
          <w:rFonts w:ascii="Cambria" w:eastAsia="Times New Roman" w:hAnsi="Cambria" w:cs="Times New Roman"/>
          <w:color w:val="000000"/>
          <w:sz w:val="24"/>
          <w:szCs w:val="24"/>
        </w:rPr>
        <w:t xml:space="preserve"> wait and let students answer.</w:t>
      </w:r>
      <w:r w:rsidR="008F102B">
        <w:rPr>
          <w:rFonts w:ascii="Cambria" w:eastAsia="Times New Roman" w:hAnsi="Cambria" w:cs="Times New Roman"/>
          <w:color w:val="000000"/>
          <w:sz w:val="24"/>
          <w:szCs w:val="24"/>
        </w:rPr>
        <w:t xml:space="preserve"> For example, “How could we use the doubling strategy here?”</w:t>
      </w:r>
    </w:p>
    <w:p w14:paraId="4DCB66C2" w14:textId="77777777" w:rsidR="00913865" w:rsidRDefault="00913865" w:rsidP="003B1740">
      <w:pPr>
        <w:rPr>
          <w:rFonts w:ascii="Cambria" w:eastAsia="Times New Roman" w:hAnsi="Cambria" w:cs="Times New Roman"/>
          <w:color w:val="000000"/>
          <w:sz w:val="24"/>
          <w:szCs w:val="24"/>
        </w:rPr>
      </w:pPr>
    </w:p>
    <w:p w14:paraId="489CC53D" w14:textId="0A909BB7" w:rsidR="00372249" w:rsidRPr="00913865" w:rsidRDefault="00913865" w:rsidP="00913865">
      <w:pPr>
        <w:rPr>
          <w:rFonts w:ascii="Cambria" w:eastAsia="Times New Roman" w:hAnsi="Cambria" w:cs="Times New Roman"/>
          <w:color w:val="000000"/>
          <w:sz w:val="20"/>
          <w:szCs w:val="20"/>
        </w:rPr>
      </w:pPr>
      <w:r w:rsidRPr="00913865">
        <w:rPr>
          <w:rFonts w:ascii="Cambria" w:eastAsia="Times New Roman" w:hAnsi="Cambria" w:cs="Times New Roman"/>
          <w:color w:val="000000"/>
          <w:sz w:val="20"/>
          <w:szCs w:val="20"/>
        </w:rPr>
        <w:t>*Derived from Ornstein &amp; Coffman (2020) Table 1. Component Codes from the Taxonomy Used to Index Cognitive-Processing Language and Data from First-Grade Classrooms</w:t>
      </w:r>
      <w:r w:rsidR="00E43E98" w:rsidRPr="00913865">
        <w:rPr>
          <w:rFonts w:ascii="Cambria" w:hAnsi="Cambria"/>
          <w:sz w:val="20"/>
          <w:szCs w:val="20"/>
        </w:rPr>
        <w:br w:type="page"/>
      </w:r>
    </w:p>
    <w:p w14:paraId="2DFD4283" w14:textId="77777777" w:rsidR="002347DB" w:rsidRDefault="002347DB" w:rsidP="004B6D6D">
      <w:pPr>
        <w:pStyle w:val="Heading1"/>
        <w:spacing w:after="0"/>
      </w:pPr>
      <w:r w:rsidRPr="004B6D6D">
        <w:lastRenderedPageBreak/>
        <w:t>POST</w:t>
      </w:r>
    </w:p>
    <w:p w14:paraId="67ED7773" w14:textId="12179CB0" w:rsidR="0056581D" w:rsidRDefault="00171A05" w:rsidP="0011315F">
      <w:pPr>
        <w:spacing w:before="240" w:line="240" w:lineRule="auto"/>
        <w:rPr>
          <w:rFonts w:ascii="Cambria" w:hAnsi="Cambria"/>
          <w:sz w:val="24"/>
          <w:szCs w:val="24"/>
        </w:rPr>
      </w:pPr>
      <w:r w:rsidRPr="0011315F">
        <w:rPr>
          <w:rFonts w:ascii="Cambria" w:hAnsi="Cambria"/>
          <w:sz w:val="24"/>
          <w:szCs w:val="24"/>
        </w:rPr>
        <w:t xml:space="preserve">The Post </w:t>
      </w:r>
      <w:r w:rsidR="00FA1C73">
        <w:rPr>
          <w:rFonts w:ascii="Cambria" w:hAnsi="Cambria"/>
          <w:sz w:val="24"/>
          <w:szCs w:val="24"/>
        </w:rPr>
        <w:t>section</w:t>
      </w:r>
      <w:r w:rsidRPr="0011315F">
        <w:rPr>
          <w:rFonts w:ascii="Cambria" w:hAnsi="Cambria"/>
          <w:sz w:val="24"/>
          <w:szCs w:val="24"/>
        </w:rPr>
        <w:t xml:space="preserve"> contains the classroom summary ratings</w:t>
      </w:r>
      <w:r w:rsidR="0060483C">
        <w:rPr>
          <w:rFonts w:ascii="Cambria" w:hAnsi="Cambria"/>
          <w:sz w:val="24"/>
          <w:szCs w:val="24"/>
        </w:rPr>
        <w:t>.</w:t>
      </w:r>
      <w:r w:rsidRPr="0011315F">
        <w:rPr>
          <w:rFonts w:ascii="Cambria" w:hAnsi="Cambria"/>
          <w:sz w:val="24"/>
          <w:szCs w:val="24"/>
        </w:rPr>
        <w:t xml:space="preserve"> Please complete these as soon as possible after the end of the observation</w:t>
      </w:r>
      <w:r w:rsidR="007311A1">
        <w:rPr>
          <w:rFonts w:ascii="Cambria" w:hAnsi="Cambria"/>
          <w:sz w:val="24"/>
          <w:szCs w:val="24"/>
        </w:rPr>
        <w:t>, while they are fresh in your memory.</w:t>
      </w:r>
    </w:p>
    <w:p w14:paraId="2EE2BD9E" w14:textId="77777777" w:rsidR="003C2C45" w:rsidRPr="0011315F" w:rsidRDefault="003C2C45" w:rsidP="0011315F">
      <w:pPr>
        <w:spacing w:before="240" w:line="240" w:lineRule="auto"/>
        <w:rPr>
          <w:rFonts w:ascii="Cambria" w:hAnsi="Cambria"/>
          <w:sz w:val="24"/>
          <w:szCs w:val="24"/>
        </w:rPr>
      </w:pPr>
    </w:p>
    <w:p w14:paraId="1C0C6B25" w14:textId="5B1DC6B1" w:rsidR="0056581D" w:rsidRDefault="0056581D" w:rsidP="004B6D6D">
      <w:pPr>
        <w:pStyle w:val="Heading2"/>
        <w:spacing w:before="0"/>
      </w:pPr>
      <w:r>
        <w:t>Classroom Summary Ratings</w:t>
      </w:r>
    </w:p>
    <w:p w14:paraId="75A67235" w14:textId="7400AE3D" w:rsidR="000E1778" w:rsidRPr="003C2C45" w:rsidRDefault="003C2C45" w:rsidP="003C2C45">
      <w:r w:rsidRPr="003C2C45">
        <w:rPr>
          <w:noProof/>
        </w:rPr>
        <w:drawing>
          <wp:inline distT="0" distB="0" distL="0" distR="0" wp14:anchorId="5E169710" wp14:editId="4FC68029">
            <wp:extent cx="5943600" cy="2776220"/>
            <wp:effectExtent l="0" t="0" r="0" b="508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9"/>
                    <a:stretch>
                      <a:fillRect/>
                    </a:stretch>
                  </pic:blipFill>
                  <pic:spPr>
                    <a:xfrm>
                      <a:off x="0" y="0"/>
                      <a:ext cx="5943600" cy="2776220"/>
                    </a:xfrm>
                    <a:prstGeom prst="rect">
                      <a:avLst/>
                    </a:prstGeom>
                  </pic:spPr>
                </pic:pic>
              </a:graphicData>
            </a:graphic>
          </wp:inline>
        </w:drawing>
      </w:r>
    </w:p>
    <w:p w14:paraId="2377214A" w14:textId="07EBEE0D" w:rsidR="00CE6457" w:rsidRPr="007905F5" w:rsidRDefault="000A080D" w:rsidP="00CE6457">
      <w:pPr>
        <w:spacing w:before="240" w:after="240" w:line="240" w:lineRule="auto"/>
        <w:rPr>
          <w:rFonts w:ascii="Cambria" w:hAnsi="Cambria"/>
          <w:sz w:val="24"/>
          <w:szCs w:val="24"/>
        </w:rPr>
      </w:pPr>
      <w:r>
        <w:rPr>
          <w:rFonts w:ascii="Cambria" w:hAnsi="Cambria"/>
          <w:sz w:val="24"/>
          <w:szCs w:val="24"/>
        </w:rPr>
        <w:t>Classroom summary ratings are items</w:t>
      </w:r>
      <w:r w:rsidR="00CE6457">
        <w:rPr>
          <w:rFonts w:ascii="Cambria" w:hAnsi="Cambria"/>
          <w:sz w:val="24"/>
          <w:szCs w:val="24"/>
        </w:rPr>
        <w:t xml:space="preserve"> about </w:t>
      </w:r>
      <w:r w:rsidR="00F95172" w:rsidRPr="00F95172">
        <w:rPr>
          <w:rFonts w:ascii="Cambria" w:hAnsi="Cambria"/>
          <w:sz w:val="24"/>
          <w:szCs w:val="24"/>
        </w:rPr>
        <w:t xml:space="preserve">the entire observation </w:t>
      </w:r>
      <w:r w:rsidR="00CE6457" w:rsidRPr="00F95172">
        <w:rPr>
          <w:rFonts w:ascii="Cambria" w:hAnsi="Cambria"/>
          <w:sz w:val="24"/>
          <w:szCs w:val="24"/>
        </w:rPr>
        <w:t>along a 1-5 scale.</w:t>
      </w:r>
      <w:r w:rsidR="00CE6457" w:rsidRPr="00F95172">
        <w:rPr>
          <w:rFonts w:ascii="Cambria" w:hAnsi="Cambria"/>
          <w:b/>
          <w:sz w:val="24"/>
          <w:szCs w:val="24"/>
        </w:rPr>
        <w:t xml:space="preserve"> </w:t>
      </w:r>
      <w:r w:rsidR="00CE6457" w:rsidRPr="00F95172">
        <w:rPr>
          <w:rFonts w:ascii="Cambria" w:hAnsi="Cambria"/>
          <w:sz w:val="24"/>
          <w:szCs w:val="24"/>
        </w:rPr>
        <w:t>The scale is tied to</w:t>
      </w:r>
      <w:r w:rsidR="00CE6457" w:rsidRPr="007905F5">
        <w:rPr>
          <w:rFonts w:ascii="Cambria" w:hAnsi="Cambria"/>
          <w:sz w:val="24"/>
          <w:szCs w:val="24"/>
        </w:rPr>
        <w:t xml:space="preserve"> specific anchors that describe the rating. If the observed practice </w:t>
      </w:r>
      <w:r w:rsidR="00D46931">
        <w:rPr>
          <w:rFonts w:ascii="Cambria" w:hAnsi="Cambria"/>
          <w:sz w:val="24"/>
          <w:szCs w:val="24"/>
        </w:rPr>
        <w:t>includes even elements of two anchors</w:t>
      </w:r>
      <w:r w:rsidR="00CE6457" w:rsidRPr="007905F5">
        <w:rPr>
          <w:rFonts w:ascii="Cambria" w:hAnsi="Cambria"/>
          <w:sz w:val="24"/>
          <w:szCs w:val="24"/>
        </w:rPr>
        <w:t xml:space="preserve">, </w:t>
      </w:r>
      <w:r>
        <w:rPr>
          <w:rFonts w:ascii="Cambria" w:hAnsi="Cambria"/>
          <w:sz w:val="24"/>
          <w:szCs w:val="24"/>
        </w:rPr>
        <w:t xml:space="preserve">the </w:t>
      </w:r>
      <w:r w:rsidR="00CE6457" w:rsidRPr="007905F5">
        <w:rPr>
          <w:rFonts w:ascii="Cambria" w:hAnsi="Cambria"/>
          <w:sz w:val="24"/>
          <w:szCs w:val="24"/>
        </w:rPr>
        <w:t xml:space="preserve">observer should pick </w:t>
      </w:r>
      <w:r w:rsidR="00F95172">
        <w:rPr>
          <w:rFonts w:ascii="Cambria" w:hAnsi="Cambria"/>
          <w:sz w:val="24"/>
          <w:szCs w:val="24"/>
        </w:rPr>
        <w:t>the</w:t>
      </w:r>
      <w:r w:rsidR="00CE6457" w:rsidRPr="007905F5">
        <w:rPr>
          <w:rFonts w:ascii="Cambria" w:hAnsi="Cambria"/>
          <w:sz w:val="24"/>
          <w:szCs w:val="24"/>
        </w:rPr>
        <w:t xml:space="preserve"> rating that falls in between.</w:t>
      </w:r>
    </w:p>
    <w:p w14:paraId="2C44EC3A" w14:textId="4AE8AC54" w:rsidR="00CE6457" w:rsidRDefault="00CE6457" w:rsidP="00CE6457">
      <w:pPr>
        <w:rPr>
          <w:rFonts w:ascii="Cambria" w:hAnsi="Cambria"/>
          <w:sz w:val="24"/>
          <w:szCs w:val="24"/>
        </w:rPr>
      </w:pPr>
      <w:r w:rsidRPr="007905F5">
        <w:rPr>
          <w:rFonts w:ascii="Cambria" w:hAnsi="Cambria"/>
          <w:sz w:val="24"/>
          <w:szCs w:val="24"/>
        </w:rPr>
        <w:t xml:space="preserve">When rating, the observer should </w:t>
      </w:r>
      <w:r w:rsidRPr="007905F5">
        <w:rPr>
          <w:rFonts w:ascii="Cambria" w:hAnsi="Cambria"/>
          <w:sz w:val="24"/>
          <w:szCs w:val="24"/>
          <w:u w:val="single"/>
        </w:rPr>
        <w:t>start with the anchor behaviors for a score of 1</w:t>
      </w:r>
      <w:r w:rsidRPr="007905F5">
        <w:rPr>
          <w:rFonts w:ascii="Cambria" w:hAnsi="Cambria"/>
          <w:sz w:val="24"/>
          <w:szCs w:val="24"/>
        </w:rPr>
        <w:t>, then see if there is evidence to gain points. Do not start with the ancho</w:t>
      </w:r>
      <w:r>
        <w:rPr>
          <w:rFonts w:ascii="Cambria" w:hAnsi="Cambria"/>
          <w:sz w:val="24"/>
          <w:szCs w:val="24"/>
        </w:rPr>
        <w:t>rs for 5 and take away points.</w:t>
      </w:r>
      <w:r w:rsidR="00CC1063">
        <w:rPr>
          <w:rFonts w:ascii="Cambria" w:hAnsi="Cambria"/>
          <w:sz w:val="24"/>
          <w:szCs w:val="24"/>
        </w:rPr>
        <w:t xml:space="preserve"> Be sure to </w:t>
      </w:r>
      <w:r w:rsidR="005B4499">
        <w:rPr>
          <w:rFonts w:ascii="Cambria" w:hAnsi="Cambria"/>
          <w:sz w:val="24"/>
          <w:szCs w:val="24"/>
        </w:rPr>
        <w:t>consider</w:t>
      </w:r>
      <w:r w:rsidR="00CC1063">
        <w:rPr>
          <w:rFonts w:ascii="Cambria" w:hAnsi="Cambria"/>
          <w:sz w:val="24"/>
          <w:szCs w:val="24"/>
        </w:rPr>
        <w:t xml:space="preserve"> what happened on average across the entire observation. </w:t>
      </w:r>
    </w:p>
    <w:p w14:paraId="2CCDD816" w14:textId="564A2B5B" w:rsidR="00504AD4" w:rsidRPr="004B6D6D" w:rsidRDefault="00504AD4" w:rsidP="00CE6457">
      <w:r>
        <w:rPr>
          <w:rFonts w:ascii="Cambria" w:hAnsi="Cambria"/>
          <w:sz w:val="24"/>
          <w:szCs w:val="24"/>
        </w:rPr>
        <w:t>Post</w:t>
      </w:r>
      <w:r w:rsidR="00B33994">
        <w:rPr>
          <w:rFonts w:ascii="Cambria" w:hAnsi="Cambria"/>
          <w:sz w:val="24"/>
          <w:szCs w:val="24"/>
        </w:rPr>
        <w:t xml:space="preserve"> #7</w:t>
      </w:r>
      <w:r>
        <w:rPr>
          <w:rFonts w:ascii="Cambria" w:hAnsi="Cambria"/>
          <w:sz w:val="24"/>
          <w:szCs w:val="24"/>
        </w:rPr>
        <w:t xml:space="preserve"> require</w:t>
      </w:r>
      <w:r w:rsidR="00B33994">
        <w:rPr>
          <w:rFonts w:ascii="Cambria" w:hAnsi="Cambria"/>
          <w:sz w:val="24"/>
          <w:szCs w:val="24"/>
        </w:rPr>
        <w:t>s</w:t>
      </w:r>
      <w:r>
        <w:rPr>
          <w:rFonts w:ascii="Cambria" w:hAnsi="Cambria"/>
          <w:sz w:val="24"/>
          <w:szCs w:val="24"/>
        </w:rPr>
        <w:t xml:space="preserve"> just a Yes/No rating.</w:t>
      </w:r>
    </w:p>
    <w:p w14:paraId="6B272677" w14:textId="72EBBB3D" w:rsidR="005B435C" w:rsidRDefault="000150B3" w:rsidP="00EC6562">
      <w:pPr>
        <w:spacing w:before="240" w:after="240" w:line="240" w:lineRule="auto"/>
        <w:rPr>
          <w:rFonts w:ascii="Cambria" w:hAnsi="Cambria"/>
          <w:sz w:val="24"/>
          <w:szCs w:val="24"/>
        </w:rPr>
      </w:pPr>
      <w:r>
        <w:rPr>
          <w:rFonts w:ascii="Cambria" w:hAnsi="Cambria"/>
          <w:sz w:val="24"/>
          <w:szCs w:val="24"/>
        </w:rPr>
        <w:t xml:space="preserve">The Classroom Summary </w:t>
      </w:r>
      <w:r w:rsidR="00504AD4">
        <w:rPr>
          <w:rFonts w:ascii="Cambria" w:hAnsi="Cambria"/>
          <w:sz w:val="24"/>
          <w:szCs w:val="24"/>
        </w:rPr>
        <w:t>r</w:t>
      </w:r>
      <w:r>
        <w:rPr>
          <w:rFonts w:ascii="Cambria" w:hAnsi="Cambria"/>
          <w:sz w:val="24"/>
          <w:szCs w:val="24"/>
        </w:rPr>
        <w:t xml:space="preserve">atings should be completed for the </w:t>
      </w:r>
      <w:r>
        <w:rPr>
          <w:rFonts w:ascii="Cambria" w:hAnsi="Cambria"/>
          <w:b/>
          <w:sz w:val="24"/>
          <w:szCs w:val="24"/>
          <w:u w:val="single"/>
        </w:rPr>
        <w:t>lead teacher only</w:t>
      </w:r>
      <w:r w:rsidR="00004599">
        <w:rPr>
          <w:rFonts w:ascii="Cambria" w:hAnsi="Cambria"/>
          <w:bCs/>
          <w:sz w:val="24"/>
          <w:szCs w:val="24"/>
        </w:rPr>
        <w:t>, where relevant</w:t>
      </w:r>
      <w:r w:rsidRPr="00004599">
        <w:rPr>
          <w:rFonts w:ascii="Cambria" w:hAnsi="Cambria"/>
          <w:bCs/>
          <w:sz w:val="24"/>
          <w:szCs w:val="24"/>
        </w:rPr>
        <w:t>.</w:t>
      </w:r>
      <w:r>
        <w:rPr>
          <w:rFonts w:ascii="Cambria" w:hAnsi="Cambria"/>
          <w:sz w:val="24"/>
          <w:szCs w:val="24"/>
        </w:rPr>
        <w:t xml:space="preserve"> Do not average across all the adults in the room.</w:t>
      </w:r>
    </w:p>
    <w:p w14:paraId="443CCF2F" w14:textId="766E1B85" w:rsidR="00D46931" w:rsidRDefault="00D46931" w:rsidP="00EC6562">
      <w:pPr>
        <w:spacing w:before="240" w:after="240" w:line="240" w:lineRule="auto"/>
        <w:rPr>
          <w:rFonts w:ascii="Cambria" w:hAnsi="Cambria"/>
          <w:sz w:val="24"/>
          <w:szCs w:val="24"/>
        </w:rPr>
      </w:pPr>
      <w:r>
        <w:rPr>
          <w:rFonts w:ascii="Cambria" w:hAnsi="Cambria"/>
          <w:sz w:val="24"/>
          <w:szCs w:val="24"/>
        </w:rPr>
        <w:t xml:space="preserve">Make sure to leave notes in the provided space to explain your thinking for each rating. This can be just a couple short sentences at least, but feel free to include as much evidence as is relevant to your decision. </w:t>
      </w:r>
    </w:p>
    <w:p w14:paraId="61432660" w14:textId="6824204B" w:rsidR="000E1778" w:rsidRDefault="000E1778" w:rsidP="00EC6562">
      <w:pPr>
        <w:spacing w:before="240" w:after="240" w:line="240" w:lineRule="auto"/>
        <w:rPr>
          <w:rFonts w:ascii="Cambria" w:hAnsi="Cambria"/>
          <w:sz w:val="24"/>
          <w:szCs w:val="24"/>
        </w:rPr>
      </w:pPr>
    </w:p>
    <w:p w14:paraId="5862EA12" w14:textId="14793DF1" w:rsidR="0056581D" w:rsidRDefault="0056581D" w:rsidP="004B6D6D">
      <w:pPr>
        <w:pStyle w:val="NoSpacing"/>
        <w:rPr>
          <w:rFonts w:ascii="Cambria" w:hAnsi="Cambria"/>
          <w:sz w:val="24"/>
          <w:szCs w:val="24"/>
        </w:rPr>
      </w:pPr>
    </w:p>
    <w:p w14:paraId="7D2DB873" w14:textId="5E09FBED" w:rsidR="000E1778" w:rsidRDefault="000E1778" w:rsidP="009010B4">
      <w:pPr>
        <w:pStyle w:val="NoSpacing"/>
        <w:rPr>
          <w:rFonts w:ascii="Cambria" w:hAnsi="Cambria"/>
          <w:sz w:val="24"/>
          <w:szCs w:val="24"/>
        </w:rPr>
      </w:pPr>
    </w:p>
    <w:p w14:paraId="01B8FA33" w14:textId="77777777" w:rsidR="000E1778" w:rsidRPr="00CE6457" w:rsidRDefault="000E1778" w:rsidP="009010B4">
      <w:pPr>
        <w:pStyle w:val="NoSpacing"/>
        <w:rPr>
          <w:rFonts w:ascii="Cambria" w:hAnsi="Cambria"/>
          <w:sz w:val="24"/>
          <w:szCs w:val="24"/>
        </w:rPr>
      </w:pPr>
    </w:p>
    <w:tbl>
      <w:tblPr>
        <w:tblStyle w:val="TableGrid"/>
        <w:tblW w:w="0" w:type="auto"/>
        <w:tblLook w:val="04A0" w:firstRow="1" w:lastRow="0" w:firstColumn="1" w:lastColumn="0" w:noHBand="0" w:noVBand="1"/>
      </w:tblPr>
      <w:tblGrid>
        <w:gridCol w:w="2965"/>
        <w:gridCol w:w="360"/>
        <w:gridCol w:w="2880"/>
        <w:gridCol w:w="360"/>
        <w:gridCol w:w="2785"/>
      </w:tblGrid>
      <w:tr w:rsidR="009010B4" w:rsidRPr="00CE6457" w14:paraId="51CD5591" w14:textId="77777777" w:rsidTr="00D074F4">
        <w:trPr>
          <w:trHeight w:val="512"/>
        </w:trPr>
        <w:tc>
          <w:tcPr>
            <w:tcW w:w="9350" w:type="dxa"/>
            <w:gridSpan w:val="5"/>
            <w:tcBorders>
              <w:bottom w:val="single" w:sz="4" w:space="0" w:color="auto"/>
            </w:tcBorders>
            <w:vAlign w:val="center"/>
          </w:tcPr>
          <w:p w14:paraId="21A854E3" w14:textId="6148335E" w:rsidR="009010B4" w:rsidRPr="00ED5D7E" w:rsidRDefault="00545D77" w:rsidP="00B1110A">
            <w:pPr>
              <w:rPr>
                <w:rFonts w:eastAsia="Times New Roman" w:cstheme="minorHAnsi"/>
                <w:sz w:val="24"/>
                <w:szCs w:val="24"/>
              </w:rPr>
            </w:pPr>
            <w:r>
              <w:rPr>
                <w:rFonts w:ascii="Cambria" w:eastAsia="Times New Roman" w:hAnsi="Cambria" w:cs="Times New Roman"/>
                <w:color w:val="000000"/>
                <w:sz w:val="24"/>
                <w:szCs w:val="24"/>
              </w:rPr>
              <w:t>1</w:t>
            </w:r>
            <w:r w:rsidR="009010B4" w:rsidRPr="00CE6457">
              <w:rPr>
                <w:rFonts w:ascii="Cambria" w:eastAsia="Times New Roman" w:hAnsi="Cambria" w:cs="Times New Roman"/>
                <w:color w:val="000000"/>
                <w:sz w:val="24"/>
                <w:szCs w:val="24"/>
              </w:rPr>
              <w:t xml:space="preserve">.  </w:t>
            </w:r>
            <w:r w:rsidR="00B1110A" w:rsidRPr="00ED5D7E">
              <w:rPr>
                <w:rFonts w:ascii="Cambria" w:eastAsia="Times New Roman" w:hAnsi="Cambria" w:cs="Times New Roman"/>
                <w:color w:val="000000"/>
                <w:sz w:val="24"/>
                <w:szCs w:val="24"/>
              </w:rPr>
              <w:t>Accommodation. Across the observation, how often did the teacher accommodate the range of student abilities and development to promote individual students’ math thinking and learning?</w:t>
            </w:r>
          </w:p>
        </w:tc>
      </w:tr>
      <w:tr w:rsidR="009010B4" w:rsidRPr="00CE6457" w14:paraId="077F679C" w14:textId="77777777" w:rsidTr="00D074F4">
        <w:tc>
          <w:tcPr>
            <w:tcW w:w="2965" w:type="dxa"/>
            <w:tcBorders>
              <w:bottom w:val="single" w:sz="4" w:space="0" w:color="auto"/>
              <w:right w:val="nil"/>
            </w:tcBorders>
          </w:tcPr>
          <w:p w14:paraId="4D5871FE" w14:textId="77777777" w:rsidR="009010B4" w:rsidRPr="00CE6457" w:rsidRDefault="009010B4" w:rsidP="00D074F4">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551A00B4" w14:textId="77777777" w:rsidR="009010B4" w:rsidRPr="00CE6457" w:rsidRDefault="009010B4" w:rsidP="00D074F4">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6199D4A7" w14:textId="77777777" w:rsidR="009010B4" w:rsidRPr="00CE6457" w:rsidRDefault="009010B4" w:rsidP="00D074F4">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657FEDA5" w14:textId="77777777" w:rsidR="009010B4" w:rsidRPr="00CE6457" w:rsidRDefault="009010B4" w:rsidP="00D074F4">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77CCD11E" w14:textId="77777777" w:rsidR="009010B4" w:rsidRPr="00CE6457" w:rsidRDefault="009010B4" w:rsidP="00D074F4">
            <w:pPr>
              <w:jc w:val="center"/>
              <w:rPr>
                <w:rFonts w:ascii="Cambria" w:hAnsi="Cambria"/>
                <w:b/>
                <w:sz w:val="24"/>
                <w:szCs w:val="24"/>
              </w:rPr>
            </w:pPr>
            <w:r w:rsidRPr="00CE6457">
              <w:rPr>
                <w:rFonts w:ascii="Cambria" w:hAnsi="Cambria"/>
                <w:b/>
                <w:sz w:val="24"/>
                <w:szCs w:val="24"/>
              </w:rPr>
              <w:t>5</w:t>
            </w:r>
          </w:p>
        </w:tc>
      </w:tr>
      <w:tr w:rsidR="009010B4" w:rsidRPr="00CE6457" w14:paraId="4025076D" w14:textId="77777777" w:rsidTr="00D074F4">
        <w:tc>
          <w:tcPr>
            <w:tcW w:w="2965" w:type="dxa"/>
            <w:tcBorders>
              <w:right w:val="nil"/>
            </w:tcBorders>
          </w:tcPr>
          <w:p w14:paraId="59042194" w14:textId="77777777" w:rsidR="00867D29" w:rsidRPr="00CE6457" w:rsidRDefault="00867D29" w:rsidP="00867D29">
            <w:pPr>
              <w:spacing w:before="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Never</w:t>
            </w:r>
          </w:p>
          <w:p w14:paraId="0E890D99" w14:textId="77777777" w:rsidR="00867D29" w:rsidRDefault="00867D29" w:rsidP="00867D29">
            <w:pPr>
              <w:spacing w:line="276" w:lineRule="auto"/>
              <w:rPr>
                <w:rFonts w:ascii="Cambria" w:eastAsia="Times New Roman" w:hAnsi="Cambria" w:cs="Times New Roman"/>
                <w:color w:val="000000"/>
                <w:sz w:val="24"/>
                <w:szCs w:val="24"/>
              </w:rPr>
            </w:pPr>
          </w:p>
          <w:p w14:paraId="3DB67AF4" w14:textId="2BB55407" w:rsidR="009010B4" w:rsidRPr="00F60432" w:rsidRDefault="00867D29" w:rsidP="00ED5D7E">
            <w:pPr>
              <w:spacing w:line="276" w:lineRule="auto"/>
              <w:rPr>
                <w:rFonts w:cstheme="minorHAnsi"/>
              </w:rPr>
            </w:pPr>
            <w:r w:rsidRPr="008246BC">
              <w:rPr>
                <w:rFonts w:ascii="Cambria" w:eastAsia="Times New Roman" w:hAnsi="Cambria" w:cs="Times New Roman"/>
                <w:color w:val="000000"/>
                <w:sz w:val="24"/>
                <w:szCs w:val="24"/>
              </w:rPr>
              <w:t>Teacher showed no awareness of different needs and abilities among the students. Tasks presented uniformly.</w:t>
            </w:r>
          </w:p>
        </w:tc>
        <w:tc>
          <w:tcPr>
            <w:tcW w:w="360" w:type="dxa"/>
            <w:tcBorders>
              <w:left w:val="nil"/>
              <w:right w:val="nil"/>
            </w:tcBorders>
            <w:shd w:val="clear" w:color="auto" w:fill="E7E6E6" w:themeFill="background2"/>
          </w:tcPr>
          <w:p w14:paraId="1C97ADB9" w14:textId="77777777" w:rsidR="009010B4" w:rsidRPr="00CE6457" w:rsidRDefault="009010B4" w:rsidP="00CE6457">
            <w:pPr>
              <w:spacing w:before="240" w:after="240"/>
              <w:rPr>
                <w:rFonts w:ascii="Cambria" w:hAnsi="Cambria"/>
                <w:sz w:val="24"/>
                <w:szCs w:val="24"/>
              </w:rPr>
            </w:pPr>
          </w:p>
        </w:tc>
        <w:tc>
          <w:tcPr>
            <w:tcW w:w="2880" w:type="dxa"/>
            <w:tcBorders>
              <w:left w:val="nil"/>
              <w:right w:val="nil"/>
            </w:tcBorders>
          </w:tcPr>
          <w:p w14:paraId="59611863" w14:textId="77777777" w:rsidR="00F60432" w:rsidRPr="00CE6457" w:rsidRDefault="00F60432" w:rsidP="00F60432">
            <w:pPr>
              <w:spacing w:before="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A few times</w:t>
            </w:r>
          </w:p>
          <w:p w14:paraId="01F045D6" w14:textId="3AF9A3B4" w:rsidR="009010B4" w:rsidRPr="00CE6457" w:rsidRDefault="00F60432" w:rsidP="00CE6457">
            <w:pPr>
              <w:spacing w:before="240" w:after="240"/>
              <w:rPr>
                <w:rFonts w:ascii="Cambria" w:hAnsi="Cambria"/>
                <w:sz w:val="24"/>
                <w:szCs w:val="24"/>
              </w:rPr>
            </w:pPr>
            <w:r w:rsidRPr="008246BC">
              <w:rPr>
                <w:rFonts w:ascii="Cambria" w:eastAsia="Times New Roman" w:hAnsi="Cambria" w:cs="Times New Roman"/>
                <w:color w:val="000000"/>
                <w:sz w:val="24"/>
                <w:szCs w:val="24"/>
              </w:rPr>
              <w:t>Teacher adjusted some tasks OR for only a few children who needed it.</w:t>
            </w:r>
          </w:p>
        </w:tc>
        <w:tc>
          <w:tcPr>
            <w:tcW w:w="360" w:type="dxa"/>
            <w:tcBorders>
              <w:left w:val="nil"/>
              <w:right w:val="nil"/>
            </w:tcBorders>
            <w:shd w:val="clear" w:color="auto" w:fill="E7E6E6" w:themeFill="background2"/>
          </w:tcPr>
          <w:p w14:paraId="79B3DBFC" w14:textId="77777777" w:rsidR="009010B4" w:rsidRPr="00CE6457" w:rsidRDefault="009010B4" w:rsidP="00CE6457">
            <w:pPr>
              <w:spacing w:before="240" w:after="240"/>
              <w:rPr>
                <w:rFonts w:ascii="Cambria" w:hAnsi="Cambria"/>
                <w:sz w:val="24"/>
                <w:szCs w:val="24"/>
              </w:rPr>
            </w:pPr>
          </w:p>
        </w:tc>
        <w:tc>
          <w:tcPr>
            <w:tcW w:w="2785" w:type="dxa"/>
            <w:tcBorders>
              <w:left w:val="nil"/>
            </w:tcBorders>
          </w:tcPr>
          <w:p w14:paraId="1EFBD6A6" w14:textId="77777777" w:rsidR="00F60432" w:rsidRPr="00CE6457" w:rsidRDefault="00F60432" w:rsidP="00F60432">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Frequently</w:t>
            </w:r>
          </w:p>
          <w:p w14:paraId="040B4A10" w14:textId="14268A79" w:rsidR="00FB302C" w:rsidRPr="0011315F" w:rsidRDefault="00F60432" w:rsidP="00F60432">
            <w:pPr>
              <w:spacing w:line="276" w:lineRule="auto"/>
              <w:rPr>
                <w:rFonts w:ascii="Cambria" w:eastAsia="Times New Roman" w:hAnsi="Cambria" w:cs="Times New Roman"/>
                <w:color w:val="000000"/>
                <w:sz w:val="24"/>
                <w:szCs w:val="24"/>
              </w:rPr>
            </w:pPr>
            <w:r w:rsidRPr="008246BC">
              <w:rPr>
                <w:rFonts w:ascii="Cambria" w:eastAsia="Times New Roman" w:hAnsi="Cambria" w:cs="Times New Roman"/>
                <w:color w:val="000000"/>
                <w:sz w:val="24"/>
                <w:szCs w:val="24"/>
              </w:rPr>
              <w:t xml:space="preserve">Teacher adjusted tasks and discussions to accommodate </w:t>
            </w:r>
            <w:r>
              <w:rPr>
                <w:rFonts w:ascii="Cambria" w:eastAsia="Times New Roman" w:hAnsi="Cambria" w:cs="Times New Roman"/>
                <w:color w:val="000000"/>
                <w:sz w:val="24"/>
                <w:szCs w:val="24"/>
              </w:rPr>
              <w:t>the range of student abilities.</w:t>
            </w:r>
          </w:p>
        </w:tc>
      </w:tr>
    </w:tbl>
    <w:p w14:paraId="679AC29A" w14:textId="63C7235F" w:rsidR="000B414E" w:rsidRDefault="000B414E" w:rsidP="000B414E">
      <w:pPr>
        <w:pStyle w:val="NoSpacing"/>
        <w:rPr>
          <w:rFonts w:ascii="Cambria" w:hAnsi="Cambria"/>
          <w:sz w:val="24"/>
          <w:szCs w:val="24"/>
        </w:rPr>
      </w:pPr>
    </w:p>
    <w:p w14:paraId="4CF7892D" w14:textId="41B01C7F" w:rsidR="00F60432" w:rsidRDefault="00F60432" w:rsidP="00F60432">
      <w:pPr>
        <w:pStyle w:val="NoSpacing"/>
        <w:rPr>
          <w:rFonts w:ascii="Cambria" w:hAnsi="Cambria"/>
          <w:sz w:val="24"/>
          <w:szCs w:val="24"/>
        </w:rPr>
      </w:pPr>
      <w:r>
        <w:rPr>
          <w:rFonts w:ascii="Cambria" w:hAnsi="Cambria"/>
          <w:sz w:val="24"/>
          <w:szCs w:val="24"/>
        </w:rPr>
        <w:t>Rating</w:t>
      </w:r>
      <w:r w:rsidR="00172CE5">
        <w:rPr>
          <w:rFonts w:ascii="Cambria" w:hAnsi="Cambria"/>
          <w:sz w:val="24"/>
          <w:szCs w:val="24"/>
        </w:rPr>
        <w:t xml:space="preserve"> </w:t>
      </w:r>
      <w:r w:rsidR="00B33994">
        <w:rPr>
          <w:rFonts w:ascii="Cambria" w:hAnsi="Cambria"/>
          <w:sz w:val="24"/>
          <w:szCs w:val="24"/>
        </w:rPr>
        <w:t>1</w:t>
      </w:r>
      <w:r>
        <w:rPr>
          <w:rFonts w:ascii="Cambria" w:hAnsi="Cambria"/>
          <w:sz w:val="24"/>
          <w:szCs w:val="24"/>
        </w:rPr>
        <w:t xml:space="preserve"> looks at the teacher accommodating students </w:t>
      </w:r>
      <w:r>
        <w:rPr>
          <w:rFonts w:ascii="Cambria" w:hAnsi="Cambria"/>
          <w:sz w:val="24"/>
          <w:szCs w:val="24"/>
          <w:u w:val="single"/>
        </w:rPr>
        <w:t>across the lesson/observation</w:t>
      </w:r>
      <w:r>
        <w:rPr>
          <w:rFonts w:ascii="Cambria" w:hAnsi="Cambria"/>
          <w:sz w:val="24"/>
          <w:szCs w:val="24"/>
        </w:rPr>
        <w:t xml:space="preserve">. Adapting the task within the lesson is just one of several ways a teacher could accommodate students across the lesson. Other examples of things that could lead to a high Post </w:t>
      </w:r>
      <w:r w:rsidR="00B33994">
        <w:rPr>
          <w:rFonts w:ascii="Cambria" w:hAnsi="Cambria"/>
          <w:sz w:val="24"/>
          <w:szCs w:val="24"/>
        </w:rPr>
        <w:t>1</w:t>
      </w:r>
      <w:r>
        <w:rPr>
          <w:rFonts w:ascii="Cambria" w:hAnsi="Cambria"/>
          <w:sz w:val="24"/>
          <w:szCs w:val="24"/>
        </w:rPr>
        <w:t xml:space="preserve"> rating:</w:t>
      </w:r>
    </w:p>
    <w:p w14:paraId="4F5671DE" w14:textId="77777777" w:rsidR="00F60432" w:rsidRDefault="00F60432" w:rsidP="00197264">
      <w:pPr>
        <w:pStyle w:val="NoSpacing"/>
        <w:numPr>
          <w:ilvl w:val="0"/>
          <w:numId w:val="5"/>
        </w:numPr>
        <w:rPr>
          <w:rFonts w:ascii="Cambria" w:hAnsi="Cambria"/>
          <w:sz w:val="24"/>
          <w:szCs w:val="24"/>
        </w:rPr>
      </w:pPr>
      <w:r>
        <w:rPr>
          <w:rFonts w:ascii="Cambria" w:hAnsi="Cambria"/>
          <w:sz w:val="24"/>
          <w:szCs w:val="24"/>
        </w:rPr>
        <w:t>The teacher creates different rotation groups based on skill</w:t>
      </w:r>
    </w:p>
    <w:p w14:paraId="425B286A" w14:textId="77777777" w:rsidR="00F60432" w:rsidRDefault="00F60432" w:rsidP="00197264">
      <w:pPr>
        <w:pStyle w:val="NoSpacing"/>
        <w:numPr>
          <w:ilvl w:val="0"/>
          <w:numId w:val="5"/>
        </w:numPr>
        <w:rPr>
          <w:rFonts w:ascii="Cambria" w:hAnsi="Cambria"/>
          <w:sz w:val="24"/>
          <w:szCs w:val="24"/>
        </w:rPr>
      </w:pPr>
      <w:r>
        <w:rPr>
          <w:rFonts w:ascii="Cambria" w:hAnsi="Cambria"/>
          <w:sz w:val="24"/>
          <w:szCs w:val="24"/>
        </w:rPr>
        <w:t>The teacher gives high ability students more advanced math computer games to play while others work on different math activities.</w:t>
      </w:r>
    </w:p>
    <w:p w14:paraId="3E2A5163" w14:textId="77777777" w:rsidR="00F60432" w:rsidRDefault="00F60432" w:rsidP="00197264">
      <w:pPr>
        <w:pStyle w:val="NoSpacing"/>
        <w:numPr>
          <w:ilvl w:val="0"/>
          <w:numId w:val="5"/>
        </w:numPr>
        <w:rPr>
          <w:rFonts w:ascii="Cambria" w:hAnsi="Cambria"/>
          <w:sz w:val="24"/>
          <w:szCs w:val="24"/>
        </w:rPr>
      </w:pPr>
      <w:r>
        <w:rPr>
          <w:rFonts w:ascii="Cambria" w:hAnsi="Cambria"/>
          <w:sz w:val="24"/>
          <w:szCs w:val="24"/>
        </w:rPr>
        <w:t>The TA supports a student with behavioral issues 1-1 to help complete a math task</w:t>
      </w:r>
    </w:p>
    <w:p w14:paraId="7881057F" w14:textId="77777777" w:rsidR="00F60432" w:rsidRPr="00561CA7" w:rsidRDefault="00F60432" w:rsidP="00197264">
      <w:pPr>
        <w:pStyle w:val="NoSpacing"/>
        <w:numPr>
          <w:ilvl w:val="0"/>
          <w:numId w:val="5"/>
        </w:numPr>
        <w:rPr>
          <w:rFonts w:ascii="Cambria" w:hAnsi="Cambria"/>
          <w:sz w:val="24"/>
          <w:szCs w:val="24"/>
        </w:rPr>
      </w:pPr>
      <w:r w:rsidRPr="00561CA7">
        <w:rPr>
          <w:rFonts w:ascii="Cambria" w:hAnsi="Cambria"/>
          <w:sz w:val="24"/>
          <w:szCs w:val="24"/>
        </w:rPr>
        <w:t>The teacher works closely on the math activity with students who are still learning English</w:t>
      </w:r>
    </w:p>
    <w:p w14:paraId="3FCC77EC" w14:textId="30632E93" w:rsidR="000B414E" w:rsidRPr="00CE6457" w:rsidRDefault="000B414E" w:rsidP="00B35813">
      <w:pPr>
        <w:rPr>
          <w:rFonts w:ascii="Cambria" w:hAnsi="Cambria"/>
          <w:sz w:val="24"/>
          <w:szCs w:val="24"/>
        </w:rPr>
      </w:pPr>
    </w:p>
    <w:tbl>
      <w:tblPr>
        <w:tblStyle w:val="TableGrid"/>
        <w:tblW w:w="0" w:type="auto"/>
        <w:tblLook w:val="04A0" w:firstRow="1" w:lastRow="0" w:firstColumn="1" w:lastColumn="0" w:noHBand="0" w:noVBand="1"/>
      </w:tblPr>
      <w:tblGrid>
        <w:gridCol w:w="2965"/>
        <w:gridCol w:w="360"/>
        <w:gridCol w:w="2880"/>
        <w:gridCol w:w="360"/>
        <w:gridCol w:w="2785"/>
      </w:tblGrid>
      <w:tr w:rsidR="000B414E" w:rsidRPr="00CE6457" w14:paraId="7D5E3332" w14:textId="77777777" w:rsidTr="00D074F4">
        <w:trPr>
          <w:trHeight w:val="593"/>
        </w:trPr>
        <w:tc>
          <w:tcPr>
            <w:tcW w:w="9350" w:type="dxa"/>
            <w:gridSpan w:val="5"/>
            <w:tcBorders>
              <w:bottom w:val="single" w:sz="4" w:space="0" w:color="auto"/>
            </w:tcBorders>
            <w:vAlign w:val="center"/>
          </w:tcPr>
          <w:p w14:paraId="2FAC3AF2" w14:textId="30C6AE55" w:rsidR="000B414E" w:rsidRPr="00CE6457" w:rsidRDefault="00545D77" w:rsidP="00CE6457">
            <w:pPr>
              <w:rPr>
                <w:rFonts w:ascii="Cambria" w:hAnsi="Cambria"/>
                <w:sz w:val="24"/>
                <w:szCs w:val="24"/>
              </w:rPr>
            </w:pPr>
            <w:r>
              <w:rPr>
                <w:rFonts w:ascii="Cambria" w:eastAsia="Times New Roman" w:hAnsi="Cambria" w:cs="Times New Roman"/>
                <w:color w:val="000000"/>
                <w:sz w:val="24"/>
                <w:szCs w:val="24"/>
              </w:rPr>
              <w:t>2</w:t>
            </w:r>
            <w:r w:rsidR="000B414E" w:rsidRPr="00CE6457">
              <w:rPr>
                <w:rFonts w:ascii="Cambria" w:eastAsia="Times New Roman" w:hAnsi="Cambria" w:cs="Times New Roman"/>
                <w:color w:val="000000"/>
                <w:sz w:val="24"/>
                <w:szCs w:val="24"/>
              </w:rPr>
              <w:t>.  The classroom environment was characterized by an atmosphere of:</w:t>
            </w:r>
          </w:p>
        </w:tc>
      </w:tr>
      <w:tr w:rsidR="000B414E" w:rsidRPr="00CE6457" w14:paraId="29D20933" w14:textId="77777777" w:rsidTr="00D074F4">
        <w:tc>
          <w:tcPr>
            <w:tcW w:w="2965" w:type="dxa"/>
            <w:tcBorders>
              <w:bottom w:val="single" w:sz="4" w:space="0" w:color="auto"/>
              <w:right w:val="nil"/>
            </w:tcBorders>
          </w:tcPr>
          <w:p w14:paraId="21DF0AD7" w14:textId="77777777" w:rsidR="000B414E" w:rsidRPr="00CE6457" w:rsidRDefault="000B414E" w:rsidP="00D074F4">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04AF8F62" w14:textId="77777777" w:rsidR="000B414E" w:rsidRPr="00CE6457" w:rsidRDefault="000B414E" w:rsidP="00D074F4">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5E1C5BB2" w14:textId="77777777" w:rsidR="000B414E" w:rsidRPr="00CE6457" w:rsidRDefault="000B414E" w:rsidP="00D074F4">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00F6A53E" w14:textId="77777777" w:rsidR="000B414E" w:rsidRPr="00CE6457" w:rsidRDefault="000B414E" w:rsidP="00D074F4">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112DEC61" w14:textId="77777777" w:rsidR="000B414E" w:rsidRPr="00CE6457" w:rsidRDefault="000B414E" w:rsidP="00D074F4">
            <w:pPr>
              <w:jc w:val="center"/>
              <w:rPr>
                <w:rFonts w:ascii="Cambria" w:hAnsi="Cambria"/>
                <w:b/>
                <w:sz w:val="24"/>
                <w:szCs w:val="24"/>
              </w:rPr>
            </w:pPr>
            <w:r w:rsidRPr="00CE6457">
              <w:rPr>
                <w:rFonts w:ascii="Cambria" w:hAnsi="Cambria"/>
                <w:b/>
                <w:sz w:val="24"/>
                <w:szCs w:val="24"/>
              </w:rPr>
              <w:t>5</w:t>
            </w:r>
          </w:p>
        </w:tc>
      </w:tr>
      <w:tr w:rsidR="000B414E" w:rsidRPr="00CE6457" w14:paraId="62A510D1" w14:textId="77777777" w:rsidTr="00D074F4">
        <w:tc>
          <w:tcPr>
            <w:tcW w:w="2965" w:type="dxa"/>
            <w:tcBorders>
              <w:right w:val="nil"/>
            </w:tcBorders>
          </w:tcPr>
          <w:p w14:paraId="79B7C533" w14:textId="77777777" w:rsidR="00171A05" w:rsidRDefault="000B414E" w:rsidP="0011315F">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Chaos OR rigidity</w:t>
            </w:r>
          </w:p>
          <w:p w14:paraId="1A152BA8" w14:textId="77792935" w:rsidR="000B414E" w:rsidRPr="00CE6457" w:rsidRDefault="00171A05" w:rsidP="00CE6457">
            <w:pPr>
              <w:spacing w:before="240" w:after="240"/>
              <w:rPr>
                <w:rFonts w:ascii="Cambria" w:hAnsi="Cambria"/>
                <w:sz w:val="24"/>
                <w:szCs w:val="24"/>
              </w:rPr>
            </w:pPr>
            <w:r>
              <w:rPr>
                <w:rFonts w:ascii="Cambria" w:eastAsia="Times New Roman" w:hAnsi="Cambria" w:cs="Times New Roman"/>
                <w:color w:val="000000"/>
                <w:sz w:val="24"/>
                <w:szCs w:val="24"/>
              </w:rPr>
              <w:t>C</w:t>
            </w:r>
            <w:r w:rsidR="000B414E" w:rsidRPr="00CE6457">
              <w:rPr>
                <w:rFonts w:ascii="Cambria" w:eastAsia="Times New Roman" w:hAnsi="Cambria" w:cs="Times New Roman"/>
                <w:color w:val="000000"/>
                <w:sz w:val="24"/>
                <w:szCs w:val="24"/>
              </w:rPr>
              <w:t>lass</w:t>
            </w:r>
            <w:r>
              <w:rPr>
                <w:rFonts w:ascii="Cambria" w:eastAsia="Times New Roman" w:hAnsi="Cambria" w:cs="Times New Roman"/>
                <w:color w:val="000000"/>
                <w:sz w:val="24"/>
                <w:szCs w:val="24"/>
              </w:rPr>
              <w:t xml:space="preserve"> </w:t>
            </w:r>
            <w:r w:rsidR="008246BC">
              <w:rPr>
                <w:rFonts w:ascii="Cambria" w:eastAsia="Times New Roman" w:hAnsi="Cambria" w:cs="Times New Roman"/>
                <w:color w:val="000000"/>
                <w:sz w:val="24"/>
                <w:szCs w:val="24"/>
              </w:rPr>
              <w:t xml:space="preserve">appeared </w:t>
            </w:r>
            <w:r w:rsidR="000B414E" w:rsidRPr="00CE6457">
              <w:rPr>
                <w:rFonts w:ascii="Cambria" w:eastAsia="Times New Roman" w:hAnsi="Cambria" w:cs="Times New Roman"/>
                <w:color w:val="000000"/>
                <w:sz w:val="24"/>
                <w:szCs w:val="24"/>
              </w:rPr>
              <w:t>out of control or too controlled</w:t>
            </w:r>
          </w:p>
        </w:tc>
        <w:tc>
          <w:tcPr>
            <w:tcW w:w="360" w:type="dxa"/>
            <w:tcBorders>
              <w:left w:val="nil"/>
              <w:right w:val="nil"/>
            </w:tcBorders>
            <w:shd w:val="clear" w:color="auto" w:fill="E7E6E6" w:themeFill="background2"/>
          </w:tcPr>
          <w:p w14:paraId="39387A1D" w14:textId="77777777" w:rsidR="000B414E" w:rsidRPr="00CE6457" w:rsidRDefault="000B414E" w:rsidP="00CE6457">
            <w:pPr>
              <w:spacing w:before="240" w:after="240"/>
              <w:rPr>
                <w:rFonts w:ascii="Cambria" w:hAnsi="Cambria"/>
                <w:sz w:val="24"/>
                <w:szCs w:val="24"/>
              </w:rPr>
            </w:pPr>
          </w:p>
        </w:tc>
        <w:tc>
          <w:tcPr>
            <w:tcW w:w="2880" w:type="dxa"/>
            <w:tcBorders>
              <w:left w:val="nil"/>
              <w:right w:val="nil"/>
            </w:tcBorders>
          </w:tcPr>
          <w:p w14:paraId="46B17936" w14:textId="77777777" w:rsidR="00171A05" w:rsidRDefault="00171A05" w:rsidP="0011315F">
            <w:pPr>
              <w:spacing w:before="240" w:after="240"/>
              <w:jc w:val="center"/>
              <w:rPr>
                <w:rFonts w:ascii="Cambria" w:eastAsia="Times New Roman" w:hAnsi="Cambria" w:cs="Times New Roman"/>
                <w:color w:val="000000"/>
                <w:sz w:val="24"/>
                <w:szCs w:val="24"/>
              </w:rPr>
            </w:pPr>
            <w:r>
              <w:rPr>
                <w:rFonts w:ascii="Cambria" w:eastAsia="Times New Roman" w:hAnsi="Cambria" w:cs="Times New Roman"/>
                <w:color w:val="000000"/>
                <w:sz w:val="24"/>
                <w:szCs w:val="24"/>
              </w:rPr>
              <w:t>Inconsistency</w:t>
            </w:r>
          </w:p>
          <w:p w14:paraId="730D9516" w14:textId="77777777" w:rsidR="000B414E" w:rsidRDefault="008246BC" w:rsidP="008246BC">
            <w:pPr>
              <w:rPr>
                <w:rFonts w:ascii="Cambria" w:eastAsia="Times New Roman" w:hAnsi="Cambria" w:cs="Times New Roman"/>
                <w:color w:val="000000"/>
                <w:sz w:val="24"/>
                <w:szCs w:val="24"/>
              </w:rPr>
            </w:pPr>
            <w:r w:rsidRPr="008246BC">
              <w:rPr>
                <w:rFonts w:ascii="Cambria" w:eastAsia="Times New Roman" w:hAnsi="Cambria" w:cs="Times New Roman"/>
                <w:color w:val="000000"/>
                <w:sz w:val="24"/>
                <w:szCs w:val="24"/>
              </w:rPr>
              <w:t>Inconsistency; different relationships among different children or between some children and teacher(s)</w:t>
            </w:r>
          </w:p>
          <w:p w14:paraId="2183DBD2" w14:textId="4C54FA27" w:rsidR="00096B47" w:rsidRPr="008246BC" w:rsidRDefault="00096B47" w:rsidP="008246BC">
            <w:pPr>
              <w:rPr>
                <w:rFonts w:cstheme="minorHAnsi"/>
              </w:rPr>
            </w:pPr>
          </w:p>
        </w:tc>
        <w:tc>
          <w:tcPr>
            <w:tcW w:w="360" w:type="dxa"/>
            <w:tcBorders>
              <w:left w:val="nil"/>
              <w:right w:val="nil"/>
            </w:tcBorders>
            <w:shd w:val="clear" w:color="auto" w:fill="E7E6E6" w:themeFill="background2"/>
          </w:tcPr>
          <w:p w14:paraId="5A94BA8A" w14:textId="77777777" w:rsidR="000B414E" w:rsidRPr="00CE6457" w:rsidRDefault="000B414E" w:rsidP="00CE6457">
            <w:pPr>
              <w:spacing w:before="240" w:after="240"/>
              <w:rPr>
                <w:rFonts w:ascii="Cambria" w:hAnsi="Cambria"/>
                <w:sz w:val="24"/>
                <w:szCs w:val="24"/>
              </w:rPr>
            </w:pPr>
          </w:p>
        </w:tc>
        <w:tc>
          <w:tcPr>
            <w:tcW w:w="2785" w:type="dxa"/>
            <w:tcBorders>
              <w:left w:val="nil"/>
            </w:tcBorders>
          </w:tcPr>
          <w:p w14:paraId="16C52344" w14:textId="77777777" w:rsidR="00171A05" w:rsidRDefault="00171A05" w:rsidP="0011315F">
            <w:pPr>
              <w:spacing w:before="240" w:after="240"/>
              <w:jc w:val="center"/>
              <w:rPr>
                <w:rFonts w:ascii="Cambria" w:eastAsia="Times New Roman" w:hAnsi="Cambria" w:cs="Times New Roman"/>
                <w:color w:val="000000"/>
                <w:sz w:val="24"/>
                <w:szCs w:val="24"/>
              </w:rPr>
            </w:pPr>
            <w:r>
              <w:rPr>
                <w:rFonts w:ascii="Cambria" w:eastAsia="Times New Roman" w:hAnsi="Cambria" w:cs="Times New Roman"/>
                <w:color w:val="000000"/>
                <w:sz w:val="24"/>
                <w:szCs w:val="24"/>
              </w:rPr>
              <w:t>Respect</w:t>
            </w:r>
          </w:p>
          <w:p w14:paraId="23E6A718" w14:textId="72E50DA7" w:rsidR="000B414E" w:rsidRPr="000C1584" w:rsidRDefault="008246BC" w:rsidP="00CE6457">
            <w:pPr>
              <w:spacing w:before="240" w:after="240"/>
              <w:rPr>
                <w:rFonts w:ascii="Cambria" w:eastAsia="Times New Roman" w:hAnsi="Cambria" w:cs="Times New Roman"/>
                <w:color w:val="000000"/>
                <w:sz w:val="24"/>
                <w:szCs w:val="24"/>
              </w:rPr>
            </w:pPr>
            <w:r w:rsidRPr="000C1584">
              <w:rPr>
                <w:rFonts w:ascii="Cambria" w:eastAsia="Times New Roman" w:hAnsi="Cambria" w:cs="Times New Roman"/>
                <w:color w:val="000000"/>
                <w:sz w:val="24"/>
                <w:szCs w:val="24"/>
              </w:rPr>
              <w:t>Mutual respect and rapport among children to each other and toward teacher(s)</w:t>
            </w:r>
          </w:p>
        </w:tc>
      </w:tr>
    </w:tbl>
    <w:p w14:paraId="71831E9B" w14:textId="735BB83F" w:rsidR="000B414E" w:rsidRDefault="000B414E" w:rsidP="000B414E">
      <w:pPr>
        <w:pStyle w:val="NoSpacing"/>
        <w:ind w:firstLine="720"/>
        <w:rPr>
          <w:rFonts w:ascii="Cambria" w:hAnsi="Cambria"/>
          <w:sz w:val="24"/>
          <w:szCs w:val="24"/>
        </w:rPr>
      </w:pPr>
    </w:p>
    <w:p w14:paraId="768D5648" w14:textId="76D997FD" w:rsidR="007E3BC3" w:rsidRDefault="007E3BC3" w:rsidP="00B35813">
      <w:pPr>
        <w:pStyle w:val="NoSpacing"/>
        <w:rPr>
          <w:rFonts w:ascii="Cambria" w:hAnsi="Cambria"/>
          <w:sz w:val="24"/>
          <w:szCs w:val="24"/>
        </w:rPr>
      </w:pPr>
      <w:r>
        <w:rPr>
          <w:rFonts w:ascii="Cambria" w:hAnsi="Cambria"/>
          <w:sz w:val="24"/>
          <w:szCs w:val="24"/>
        </w:rPr>
        <w:t>Examples of a 1 rating: s</w:t>
      </w:r>
      <w:r w:rsidRPr="007E3BC3">
        <w:rPr>
          <w:rFonts w:ascii="Cambria" w:hAnsi="Cambria"/>
          <w:sz w:val="24"/>
          <w:szCs w:val="24"/>
        </w:rPr>
        <w:t>tudents would not be able to pair and share or transition without incident. There might be fights, name-calling. The teacher might spend a lot of time on behavior disapprovals. Strong negative interactions between kids and between teacher and class.</w:t>
      </w:r>
    </w:p>
    <w:p w14:paraId="14A8AB1E" w14:textId="77777777" w:rsidR="007E3BC3" w:rsidRDefault="007E3BC3" w:rsidP="00B35813">
      <w:pPr>
        <w:pStyle w:val="NoSpacing"/>
        <w:rPr>
          <w:rFonts w:ascii="Cambria" w:hAnsi="Cambria"/>
          <w:sz w:val="24"/>
          <w:szCs w:val="24"/>
        </w:rPr>
      </w:pPr>
    </w:p>
    <w:p w14:paraId="3DE73FC0" w14:textId="296082F9" w:rsidR="00372249" w:rsidRDefault="007E1191" w:rsidP="00B35813">
      <w:pPr>
        <w:pStyle w:val="NoSpacing"/>
        <w:rPr>
          <w:rFonts w:ascii="Cambria" w:hAnsi="Cambria"/>
          <w:sz w:val="24"/>
          <w:szCs w:val="24"/>
        </w:rPr>
      </w:pPr>
      <w:r>
        <w:rPr>
          <w:rFonts w:ascii="Cambria" w:hAnsi="Cambria"/>
          <w:sz w:val="24"/>
          <w:szCs w:val="24"/>
        </w:rPr>
        <w:lastRenderedPageBreak/>
        <w:t>Note: A rigid classroom likely involved intense and developmentally inappropriate types of expectations by the teacher (for example, expectations that Pre-K stud</w:t>
      </w:r>
      <w:r w:rsidR="00316E15">
        <w:rPr>
          <w:rFonts w:ascii="Cambria" w:hAnsi="Cambria"/>
          <w:sz w:val="24"/>
          <w:szCs w:val="24"/>
        </w:rPr>
        <w:t xml:space="preserve">ents </w:t>
      </w:r>
      <w:proofErr w:type="gramStart"/>
      <w:r w:rsidR="00316E15">
        <w:rPr>
          <w:rFonts w:ascii="Cambria" w:hAnsi="Cambria"/>
          <w:sz w:val="24"/>
          <w:szCs w:val="24"/>
        </w:rPr>
        <w:t>sit completely still at all times</w:t>
      </w:r>
      <w:proofErr w:type="gramEnd"/>
      <w:r w:rsidR="00316E15">
        <w:rPr>
          <w:rFonts w:ascii="Cambria" w:hAnsi="Cambria"/>
          <w:sz w:val="24"/>
          <w:szCs w:val="24"/>
        </w:rPr>
        <w:t xml:space="preserve"> or face punishment; or students are afraid to move for fear of getting yelled at). This is different than a </w:t>
      </w:r>
      <w:r w:rsidR="00574FA1">
        <w:rPr>
          <w:rFonts w:ascii="Cambria" w:hAnsi="Cambria"/>
          <w:sz w:val="24"/>
          <w:szCs w:val="24"/>
        </w:rPr>
        <w:t>classroom that is just dominated by teacher talk – which may be better captured under Post 4: Role Flexibility.</w:t>
      </w:r>
    </w:p>
    <w:p w14:paraId="5CFC020C" w14:textId="77777777" w:rsidR="000E1778" w:rsidRPr="00CE6457" w:rsidRDefault="000E1778" w:rsidP="00B35813">
      <w:pPr>
        <w:pStyle w:val="NoSpacing"/>
        <w:rPr>
          <w:rFonts w:ascii="Cambria" w:hAnsi="Cambria"/>
          <w:sz w:val="24"/>
          <w:szCs w:val="24"/>
        </w:rPr>
      </w:pPr>
    </w:p>
    <w:p w14:paraId="3E7A6C17" w14:textId="77777777" w:rsidR="00172CE5" w:rsidRPr="00CE6457" w:rsidRDefault="00172CE5" w:rsidP="00B35813">
      <w:pPr>
        <w:rPr>
          <w:rFonts w:ascii="Cambria" w:hAnsi="Cambria"/>
          <w:sz w:val="24"/>
          <w:szCs w:val="24"/>
        </w:rPr>
      </w:pPr>
    </w:p>
    <w:tbl>
      <w:tblPr>
        <w:tblStyle w:val="TableGrid"/>
        <w:tblW w:w="0" w:type="auto"/>
        <w:tblLook w:val="04A0" w:firstRow="1" w:lastRow="0" w:firstColumn="1" w:lastColumn="0" w:noHBand="0" w:noVBand="1"/>
      </w:tblPr>
      <w:tblGrid>
        <w:gridCol w:w="2965"/>
        <w:gridCol w:w="360"/>
        <w:gridCol w:w="2880"/>
        <w:gridCol w:w="360"/>
        <w:gridCol w:w="2785"/>
      </w:tblGrid>
      <w:tr w:rsidR="000B414E" w:rsidRPr="00CE6457" w14:paraId="177A19F0" w14:textId="77777777" w:rsidTr="00D074F4">
        <w:trPr>
          <w:trHeight w:val="575"/>
        </w:trPr>
        <w:tc>
          <w:tcPr>
            <w:tcW w:w="9350" w:type="dxa"/>
            <w:gridSpan w:val="5"/>
            <w:tcBorders>
              <w:bottom w:val="single" w:sz="4" w:space="0" w:color="auto"/>
            </w:tcBorders>
            <w:vAlign w:val="center"/>
          </w:tcPr>
          <w:p w14:paraId="0FB7C12A" w14:textId="0A1E7830" w:rsidR="000B414E" w:rsidRPr="00CE6457" w:rsidRDefault="00545D77" w:rsidP="00096B47">
            <w:pPr>
              <w:rPr>
                <w:rFonts w:ascii="Cambria" w:hAnsi="Cambria"/>
                <w:sz w:val="24"/>
                <w:szCs w:val="24"/>
              </w:rPr>
            </w:pPr>
            <w:r>
              <w:rPr>
                <w:rFonts w:ascii="Cambria" w:eastAsia="Times New Roman" w:hAnsi="Cambria" w:cs="Times New Roman"/>
                <w:color w:val="000000"/>
                <w:sz w:val="24"/>
                <w:szCs w:val="24"/>
              </w:rPr>
              <w:t>3</w:t>
            </w:r>
            <w:r w:rsidR="00072989" w:rsidRPr="00CE6457">
              <w:rPr>
                <w:rFonts w:ascii="Cambria" w:eastAsia="Times New Roman" w:hAnsi="Cambria" w:cs="Times New Roman"/>
                <w:color w:val="000000"/>
                <w:sz w:val="24"/>
                <w:szCs w:val="24"/>
              </w:rPr>
              <w:t>. Across the observation, the</w:t>
            </w:r>
            <w:r w:rsidR="00096B47">
              <w:rPr>
                <w:rFonts w:ascii="Cambria" w:eastAsia="Times New Roman" w:hAnsi="Cambria" w:cs="Times New Roman"/>
                <w:color w:val="000000"/>
                <w:sz w:val="24"/>
                <w:szCs w:val="24"/>
              </w:rPr>
              <w:t xml:space="preserve"> tone</w:t>
            </w:r>
            <w:r w:rsidR="00072989" w:rsidRPr="00CE6457">
              <w:rPr>
                <w:rFonts w:ascii="Cambria" w:eastAsia="Times New Roman" w:hAnsi="Cambria" w:cs="Times New Roman"/>
                <w:color w:val="000000"/>
                <w:sz w:val="24"/>
                <w:szCs w:val="24"/>
              </w:rPr>
              <w:t xml:space="preserve"> of the teacher’s interactions with students was:  </w:t>
            </w:r>
          </w:p>
        </w:tc>
      </w:tr>
      <w:tr w:rsidR="000B414E" w:rsidRPr="00CE6457" w14:paraId="5C0279E6" w14:textId="77777777" w:rsidTr="00D074F4">
        <w:tc>
          <w:tcPr>
            <w:tcW w:w="2965" w:type="dxa"/>
            <w:tcBorders>
              <w:bottom w:val="single" w:sz="4" w:space="0" w:color="auto"/>
              <w:right w:val="nil"/>
            </w:tcBorders>
          </w:tcPr>
          <w:p w14:paraId="4241D013" w14:textId="77777777" w:rsidR="000B414E" w:rsidRPr="00CE6457" w:rsidRDefault="000B414E" w:rsidP="00D074F4">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71D8321B" w14:textId="77777777" w:rsidR="000B414E" w:rsidRPr="00CE6457" w:rsidRDefault="000B414E" w:rsidP="00D074F4">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0E072169" w14:textId="77777777" w:rsidR="000B414E" w:rsidRPr="00CE6457" w:rsidRDefault="000B414E" w:rsidP="00D074F4">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42996654" w14:textId="77777777" w:rsidR="000B414E" w:rsidRPr="00CE6457" w:rsidRDefault="000B414E" w:rsidP="00D074F4">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11F76C4D" w14:textId="77777777" w:rsidR="000B414E" w:rsidRPr="00CE6457" w:rsidRDefault="000B414E" w:rsidP="00D074F4">
            <w:pPr>
              <w:jc w:val="center"/>
              <w:rPr>
                <w:rFonts w:ascii="Cambria" w:hAnsi="Cambria"/>
                <w:b/>
                <w:sz w:val="24"/>
                <w:szCs w:val="24"/>
              </w:rPr>
            </w:pPr>
            <w:r w:rsidRPr="00CE6457">
              <w:rPr>
                <w:rFonts w:ascii="Cambria" w:hAnsi="Cambria"/>
                <w:b/>
                <w:sz w:val="24"/>
                <w:szCs w:val="24"/>
              </w:rPr>
              <w:t>5</w:t>
            </w:r>
          </w:p>
        </w:tc>
      </w:tr>
      <w:tr w:rsidR="000B414E" w:rsidRPr="00CE6457" w14:paraId="53C7B4AE" w14:textId="77777777" w:rsidTr="00D074F4">
        <w:tc>
          <w:tcPr>
            <w:tcW w:w="2965" w:type="dxa"/>
            <w:tcBorders>
              <w:right w:val="nil"/>
            </w:tcBorders>
          </w:tcPr>
          <w:p w14:paraId="660B41AC" w14:textId="77777777" w:rsidR="00072989" w:rsidRPr="00CE6457" w:rsidRDefault="00072989" w:rsidP="004B6D6D">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Negative</w:t>
            </w:r>
          </w:p>
          <w:p w14:paraId="58E34A82" w14:textId="048429DC" w:rsidR="000B414E" w:rsidRPr="00CE6457" w:rsidRDefault="00072989" w:rsidP="0058773D">
            <w:pPr>
              <w:spacing w:before="240" w:after="240"/>
              <w:rPr>
                <w:rFonts w:ascii="Cambria" w:hAnsi="Cambria"/>
                <w:sz w:val="24"/>
                <w:szCs w:val="24"/>
              </w:rPr>
            </w:pPr>
            <w:r w:rsidRPr="00CE6457">
              <w:rPr>
                <w:rFonts w:ascii="Cambria" w:eastAsia="Times New Roman" w:hAnsi="Cambria" w:cs="Times New Roman"/>
                <w:color w:val="000000"/>
                <w:sz w:val="24"/>
                <w:szCs w:val="24"/>
              </w:rPr>
              <w:t xml:space="preserve">Teacher was rude or judgmental, or visibly unhappy; teacher may </w:t>
            </w:r>
            <w:r w:rsidR="000C1584">
              <w:rPr>
                <w:rFonts w:ascii="Cambria" w:eastAsia="Times New Roman" w:hAnsi="Cambria" w:cs="Times New Roman"/>
                <w:color w:val="000000"/>
                <w:sz w:val="24"/>
                <w:szCs w:val="24"/>
              </w:rPr>
              <w:t>have</w:t>
            </w:r>
            <w:r w:rsidRPr="00CE6457">
              <w:rPr>
                <w:rFonts w:ascii="Cambria" w:eastAsia="Times New Roman" w:hAnsi="Cambria" w:cs="Times New Roman"/>
                <w:color w:val="000000"/>
                <w:sz w:val="24"/>
                <w:szCs w:val="24"/>
              </w:rPr>
              <w:t xml:space="preserve"> be</w:t>
            </w:r>
            <w:r w:rsidR="000C1584">
              <w:rPr>
                <w:rFonts w:ascii="Cambria" w:eastAsia="Times New Roman" w:hAnsi="Cambria" w:cs="Times New Roman"/>
                <w:color w:val="000000"/>
                <w:sz w:val="24"/>
                <w:szCs w:val="24"/>
              </w:rPr>
              <w:t>en</w:t>
            </w:r>
            <w:r w:rsidRPr="00CE6457">
              <w:rPr>
                <w:rFonts w:ascii="Cambria" w:eastAsia="Times New Roman" w:hAnsi="Cambria" w:cs="Times New Roman"/>
                <w:color w:val="000000"/>
                <w:sz w:val="24"/>
                <w:szCs w:val="24"/>
              </w:rPr>
              <w:t xml:space="preserve"> </w:t>
            </w:r>
            <w:r w:rsidR="0058773D">
              <w:rPr>
                <w:rFonts w:ascii="Cambria" w:eastAsia="Times New Roman" w:hAnsi="Cambria" w:cs="Times New Roman"/>
                <w:color w:val="000000"/>
                <w:sz w:val="24"/>
                <w:szCs w:val="24"/>
              </w:rPr>
              <w:t>harsh</w:t>
            </w:r>
            <w:r w:rsidR="0058773D" w:rsidRPr="00CE6457">
              <w:rPr>
                <w:rFonts w:ascii="Cambria" w:eastAsia="Times New Roman" w:hAnsi="Cambria" w:cs="Times New Roman"/>
                <w:color w:val="000000"/>
                <w:sz w:val="24"/>
                <w:szCs w:val="24"/>
              </w:rPr>
              <w:t xml:space="preserve"> </w:t>
            </w:r>
            <w:r w:rsidRPr="00CE6457">
              <w:rPr>
                <w:rFonts w:ascii="Cambria" w:eastAsia="Times New Roman" w:hAnsi="Cambria" w:cs="Times New Roman"/>
                <w:color w:val="000000"/>
                <w:sz w:val="24"/>
                <w:szCs w:val="24"/>
              </w:rPr>
              <w:t>or sarcastic with children, strongly negative interactions</w:t>
            </w:r>
          </w:p>
        </w:tc>
        <w:tc>
          <w:tcPr>
            <w:tcW w:w="360" w:type="dxa"/>
            <w:tcBorders>
              <w:left w:val="nil"/>
              <w:right w:val="nil"/>
            </w:tcBorders>
            <w:shd w:val="clear" w:color="auto" w:fill="E7E6E6" w:themeFill="background2"/>
          </w:tcPr>
          <w:p w14:paraId="22AE5411" w14:textId="77777777" w:rsidR="000B414E" w:rsidRPr="00CE6457" w:rsidRDefault="000B414E" w:rsidP="00CE6457">
            <w:pPr>
              <w:spacing w:before="240" w:after="240"/>
              <w:rPr>
                <w:rFonts w:ascii="Cambria" w:hAnsi="Cambria"/>
                <w:sz w:val="24"/>
                <w:szCs w:val="24"/>
              </w:rPr>
            </w:pPr>
          </w:p>
        </w:tc>
        <w:tc>
          <w:tcPr>
            <w:tcW w:w="2880" w:type="dxa"/>
            <w:tcBorders>
              <w:left w:val="nil"/>
              <w:right w:val="nil"/>
            </w:tcBorders>
          </w:tcPr>
          <w:p w14:paraId="14DBC6CD" w14:textId="77777777" w:rsidR="00072989" w:rsidRPr="00CE6457" w:rsidRDefault="00072989" w:rsidP="004B6D6D">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Flat</w:t>
            </w:r>
          </w:p>
          <w:p w14:paraId="4E6669E8" w14:textId="38E93492" w:rsidR="000B414E" w:rsidRPr="00CE6457" w:rsidRDefault="00072989" w:rsidP="0058773D">
            <w:pPr>
              <w:spacing w:before="240" w:after="240"/>
              <w:rPr>
                <w:rFonts w:ascii="Cambria" w:hAnsi="Cambria"/>
                <w:sz w:val="24"/>
                <w:szCs w:val="24"/>
              </w:rPr>
            </w:pPr>
            <w:r w:rsidRPr="00CE6457">
              <w:rPr>
                <w:rFonts w:ascii="Cambria" w:eastAsia="Times New Roman" w:hAnsi="Cambria" w:cs="Times New Roman"/>
                <w:color w:val="000000"/>
                <w:sz w:val="24"/>
                <w:szCs w:val="24"/>
              </w:rPr>
              <w:t>Teacher is neutral and show</w:t>
            </w:r>
            <w:r w:rsidR="000C1584">
              <w:rPr>
                <w:rFonts w:ascii="Cambria" w:eastAsia="Times New Roman" w:hAnsi="Cambria" w:cs="Times New Roman"/>
                <w:color w:val="000000"/>
                <w:sz w:val="24"/>
                <w:szCs w:val="24"/>
              </w:rPr>
              <w:t>ed</w:t>
            </w:r>
            <w:r w:rsidRPr="00CE6457">
              <w:rPr>
                <w:rFonts w:ascii="Cambria" w:eastAsia="Times New Roman" w:hAnsi="Cambria" w:cs="Times New Roman"/>
                <w:color w:val="000000"/>
                <w:sz w:val="24"/>
                <w:szCs w:val="24"/>
              </w:rPr>
              <w:t xml:space="preserve"> no expression, may </w:t>
            </w:r>
            <w:r w:rsidR="000C1584">
              <w:rPr>
                <w:rFonts w:ascii="Cambria" w:eastAsia="Times New Roman" w:hAnsi="Cambria" w:cs="Times New Roman"/>
                <w:color w:val="000000"/>
                <w:sz w:val="24"/>
                <w:szCs w:val="24"/>
              </w:rPr>
              <w:t>have been</w:t>
            </w:r>
            <w:r w:rsidRPr="00CE6457">
              <w:rPr>
                <w:rFonts w:ascii="Cambria" w:eastAsia="Times New Roman" w:hAnsi="Cambria" w:cs="Times New Roman"/>
                <w:color w:val="000000"/>
                <w:sz w:val="24"/>
                <w:szCs w:val="24"/>
              </w:rPr>
              <w:t xml:space="preserve"> involved in activities but show</w:t>
            </w:r>
            <w:r w:rsidR="000C1584">
              <w:rPr>
                <w:rFonts w:ascii="Cambria" w:eastAsia="Times New Roman" w:hAnsi="Cambria" w:cs="Times New Roman"/>
                <w:color w:val="000000"/>
                <w:sz w:val="24"/>
                <w:szCs w:val="24"/>
              </w:rPr>
              <w:t>ed</w:t>
            </w:r>
            <w:r w:rsidRPr="00CE6457">
              <w:rPr>
                <w:rFonts w:ascii="Cambria" w:eastAsia="Times New Roman" w:hAnsi="Cambria" w:cs="Times New Roman"/>
                <w:color w:val="000000"/>
                <w:sz w:val="24"/>
                <w:szCs w:val="24"/>
              </w:rPr>
              <w:t xml:space="preserve"> </w:t>
            </w:r>
            <w:r w:rsidR="0058773D">
              <w:rPr>
                <w:rFonts w:ascii="Cambria" w:eastAsia="Times New Roman" w:hAnsi="Cambria" w:cs="Times New Roman"/>
                <w:color w:val="000000"/>
                <w:sz w:val="24"/>
                <w:szCs w:val="24"/>
              </w:rPr>
              <w:t xml:space="preserve">little </w:t>
            </w:r>
            <w:r w:rsidRPr="00CE6457">
              <w:rPr>
                <w:rFonts w:ascii="Cambria" w:eastAsia="Times New Roman" w:hAnsi="Cambria" w:cs="Times New Roman"/>
                <w:color w:val="000000"/>
                <w:sz w:val="24"/>
                <w:szCs w:val="24"/>
              </w:rPr>
              <w:t>indication of affect toward the activities</w:t>
            </w:r>
          </w:p>
        </w:tc>
        <w:tc>
          <w:tcPr>
            <w:tcW w:w="360" w:type="dxa"/>
            <w:tcBorders>
              <w:left w:val="nil"/>
              <w:right w:val="nil"/>
            </w:tcBorders>
            <w:shd w:val="clear" w:color="auto" w:fill="E7E6E6" w:themeFill="background2"/>
          </w:tcPr>
          <w:p w14:paraId="49F9D567" w14:textId="77777777" w:rsidR="000B414E" w:rsidRPr="00CE6457" w:rsidRDefault="000B414E" w:rsidP="00CE6457">
            <w:pPr>
              <w:spacing w:before="240" w:after="240"/>
              <w:rPr>
                <w:rFonts w:ascii="Cambria" w:hAnsi="Cambria"/>
                <w:sz w:val="24"/>
                <w:szCs w:val="24"/>
              </w:rPr>
            </w:pPr>
          </w:p>
        </w:tc>
        <w:tc>
          <w:tcPr>
            <w:tcW w:w="2785" w:type="dxa"/>
            <w:tcBorders>
              <w:left w:val="nil"/>
            </w:tcBorders>
          </w:tcPr>
          <w:p w14:paraId="107CAE62" w14:textId="77777777" w:rsidR="00072989" w:rsidRPr="00CE6457" w:rsidRDefault="00072989" w:rsidP="004B6D6D">
            <w:pPr>
              <w:spacing w:before="240" w:after="240"/>
              <w:jc w:val="center"/>
              <w:rPr>
                <w:rFonts w:ascii="Cambria" w:eastAsia="Times New Roman" w:hAnsi="Cambria" w:cs="Times New Roman"/>
                <w:color w:val="000000"/>
                <w:sz w:val="24"/>
                <w:szCs w:val="24"/>
              </w:rPr>
            </w:pPr>
            <w:r w:rsidRPr="00CE6457">
              <w:rPr>
                <w:rFonts w:ascii="Cambria" w:eastAsia="Times New Roman" w:hAnsi="Cambria" w:cs="Times New Roman"/>
                <w:color w:val="000000"/>
                <w:sz w:val="24"/>
                <w:szCs w:val="24"/>
              </w:rPr>
              <w:t>Vibrant</w:t>
            </w:r>
          </w:p>
          <w:p w14:paraId="1A3A908A" w14:textId="6592857A" w:rsidR="000B414E" w:rsidRPr="00CE6457" w:rsidRDefault="00072989" w:rsidP="00CE6457">
            <w:pPr>
              <w:spacing w:before="240" w:after="240"/>
              <w:rPr>
                <w:rFonts w:ascii="Cambria" w:hAnsi="Cambria"/>
                <w:sz w:val="24"/>
                <w:szCs w:val="24"/>
              </w:rPr>
            </w:pPr>
            <w:r w:rsidRPr="00CE6457">
              <w:rPr>
                <w:rFonts w:ascii="Cambria" w:eastAsia="Times New Roman" w:hAnsi="Cambria" w:cs="Times New Roman"/>
                <w:color w:val="000000"/>
                <w:sz w:val="24"/>
                <w:szCs w:val="24"/>
              </w:rPr>
              <w:t xml:space="preserve">Teacher was enthusiastic or excited about teaching, </w:t>
            </w:r>
            <w:proofErr w:type="gramStart"/>
            <w:r w:rsidRPr="00CE6457">
              <w:rPr>
                <w:rFonts w:ascii="Cambria" w:eastAsia="Times New Roman" w:hAnsi="Cambria" w:cs="Times New Roman"/>
                <w:color w:val="000000"/>
                <w:sz w:val="24"/>
                <w:szCs w:val="24"/>
              </w:rPr>
              <w:t>smiling</w:t>
            </w:r>
            <w:proofErr w:type="gramEnd"/>
            <w:r w:rsidRPr="00CE6457">
              <w:rPr>
                <w:rFonts w:ascii="Cambria" w:eastAsia="Times New Roman" w:hAnsi="Cambria" w:cs="Times New Roman"/>
                <w:color w:val="000000"/>
                <w:sz w:val="24"/>
                <w:szCs w:val="24"/>
              </w:rPr>
              <w:t xml:space="preserve"> or laughing with the children, strong positive interactions</w:t>
            </w:r>
          </w:p>
        </w:tc>
      </w:tr>
    </w:tbl>
    <w:p w14:paraId="0C438CA1" w14:textId="55C1EBF1" w:rsidR="000E1778" w:rsidRDefault="00372249" w:rsidP="00EC6562">
      <w:pPr>
        <w:spacing w:before="240" w:after="240" w:line="240" w:lineRule="auto"/>
        <w:rPr>
          <w:rFonts w:ascii="Cambria" w:hAnsi="Cambria"/>
          <w:sz w:val="24"/>
          <w:szCs w:val="24"/>
        </w:rPr>
      </w:pPr>
      <w:r>
        <w:rPr>
          <w:rFonts w:ascii="Cambria" w:hAnsi="Cambria"/>
          <w:sz w:val="24"/>
          <w:szCs w:val="24"/>
        </w:rPr>
        <w:t xml:space="preserve">Use the behavioral anchors to choose the item that best describes how the </w:t>
      </w:r>
      <w:r w:rsidR="000E1778">
        <w:rPr>
          <w:rFonts w:ascii="Cambria" w:hAnsi="Cambria"/>
          <w:sz w:val="24"/>
          <w:szCs w:val="24"/>
        </w:rPr>
        <w:t xml:space="preserve">lead </w:t>
      </w:r>
      <w:r>
        <w:rPr>
          <w:rFonts w:ascii="Cambria" w:hAnsi="Cambria"/>
          <w:sz w:val="24"/>
          <w:szCs w:val="24"/>
        </w:rPr>
        <w:t xml:space="preserve">teacher’s </w:t>
      </w:r>
      <w:r w:rsidR="00172CE5">
        <w:rPr>
          <w:rFonts w:ascii="Cambria" w:hAnsi="Cambria"/>
          <w:sz w:val="24"/>
          <w:szCs w:val="24"/>
        </w:rPr>
        <w:t>tone</w:t>
      </w:r>
      <w:r>
        <w:rPr>
          <w:rFonts w:ascii="Cambria" w:hAnsi="Cambria"/>
          <w:sz w:val="24"/>
          <w:szCs w:val="24"/>
        </w:rPr>
        <w:t xml:space="preserve"> is expressed through </w:t>
      </w:r>
      <w:r w:rsidR="000E1778">
        <w:rPr>
          <w:rFonts w:ascii="Cambria" w:hAnsi="Cambria"/>
          <w:sz w:val="24"/>
          <w:szCs w:val="24"/>
        </w:rPr>
        <w:t>their</w:t>
      </w:r>
      <w:r>
        <w:rPr>
          <w:rFonts w:ascii="Cambria" w:hAnsi="Cambria"/>
          <w:sz w:val="24"/>
          <w:szCs w:val="24"/>
        </w:rPr>
        <w:t xml:space="preserve"> behavior.</w:t>
      </w:r>
    </w:p>
    <w:p w14:paraId="0B856587" w14:textId="77777777" w:rsidR="00172CE5" w:rsidRDefault="00172CE5" w:rsidP="00EC6562">
      <w:pPr>
        <w:spacing w:before="240" w:after="240" w:line="240" w:lineRule="auto"/>
        <w:rPr>
          <w:rFonts w:ascii="Cambria" w:hAnsi="Cambria"/>
          <w:sz w:val="24"/>
          <w:szCs w:val="24"/>
        </w:rPr>
      </w:pPr>
    </w:p>
    <w:tbl>
      <w:tblPr>
        <w:tblStyle w:val="TableGrid"/>
        <w:tblW w:w="0" w:type="auto"/>
        <w:tblLook w:val="04A0" w:firstRow="1" w:lastRow="0" w:firstColumn="1" w:lastColumn="0" w:noHBand="0" w:noVBand="1"/>
      </w:tblPr>
      <w:tblGrid>
        <w:gridCol w:w="2965"/>
        <w:gridCol w:w="360"/>
        <w:gridCol w:w="2880"/>
        <w:gridCol w:w="360"/>
        <w:gridCol w:w="2785"/>
      </w:tblGrid>
      <w:tr w:rsidR="000C1584" w:rsidRPr="00CE6457" w14:paraId="6021082E" w14:textId="77777777" w:rsidTr="00180F7E">
        <w:trPr>
          <w:trHeight w:val="575"/>
        </w:trPr>
        <w:tc>
          <w:tcPr>
            <w:tcW w:w="9350" w:type="dxa"/>
            <w:gridSpan w:val="5"/>
            <w:tcBorders>
              <w:bottom w:val="single" w:sz="4" w:space="0" w:color="auto"/>
            </w:tcBorders>
            <w:vAlign w:val="center"/>
          </w:tcPr>
          <w:p w14:paraId="380CDA57" w14:textId="5BBDA616" w:rsidR="000C1584" w:rsidRPr="00CE6457" w:rsidRDefault="00545D77" w:rsidP="00180F7E">
            <w:pPr>
              <w:rPr>
                <w:rFonts w:ascii="Cambria" w:hAnsi="Cambria"/>
                <w:sz w:val="24"/>
                <w:szCs w:val="24"/>
              </w:rPr>
            </w:pPr>
            <w:r>
              <w:rPr>
                <w:rFonts w:ascii="Cambria" w:eastAsia="Times New Roman" w:hAnsi="Cambria" w:cs="Times New Roman"/>
                <w:color w:val="000000"/>
                <w:sz w:val="24"/>
                <w:szCs w:val="24"/>
              </w:rPr>
              <w:t>4</w:t>
            </w:r>
            <w:r w:rsidR="000C1584" w:rsidRPr="00CE6457">
              <w:rPr>
                <w:rFonts w:ascii="Cambria" w:eastAsia="Times New Roman" w:hAnsi="Cambria" w:cs="Times New Roman"/>
                <w:color w:val="000000"/>
                <w:sz w:val="24"/>
                <w:szCs w:val="24"/>
              </w:rPr>
              <w:t xml:space="preserve">. </w:t>
            </w:r>
            <w:r w:rsidR="00526107" w:rsidRPr="00526107">
              <w:rPr>
                <w:rFonts w:ascii="Cambria" w:eastAsia="Times New Roman" w:hAnsi="Cambria" w:cs="Times New Roman"/>
                <w:color w:val="000000"/>
                <w:sz w:val="24"/>
                <w:szCs w:val="24"/>
              </w:rPr>
              <w:t>Role flexibility during math tasks was:</w:t>
            </w:r>
          </w:p>
        </w:tc>
      </w:tr>
      <w:tr w:rsidR="000C1584" w:rsidRPr="00CE6457" w14:paraId="535BE51D" w14:textId="77777777" w:rsidTr="00180F7E">
        <w:tc>
          <w:tcPr>
            <w:tcW w:w="2965" w:type="dxa"/>
            <w:tcBorders>
              <w:bottom w:val="single" w:sz="4" w:space="0" w:color="auto"/>
              <w:right w:val="nil"/>
            </w:tcBorders>
          </w:tcPr>
          <w:p w14:paraId="6E43BEF9" w14:textId="77777777" w:rsidR="000C1584" w:rsidRPr="00CE6457" w:rsidRDefault="000C1584" w:rsidP="00180F7E">
            <w:pPr>
              <w:jc w:val="center"/>
              <w:rPr>
                <w:rFonts w:ascii="Cambria" w:hAnsi="Cambria"/>
                <w:b/>
                <w:sz w:val="24"/>
                <w:szCs w:val="24"/>
              </w:rPr>
            </w:pPr>
            <w:r w:rsidRPr="00CE6457">
              <w:rPr>
                <w:rFonts w:ascii="Cambria" w:hAnsi="Cambria"/>
                <w:b/>
                <w:sz w:val="24"/>
                <w:szCs w:val="24"/>
              </w:rPr>
              <w:t>1</w:t>
            </w:r>
          </w:p>
        </w:tc>
        <w:tc>
          <w:tcPr>
            <w:tcW w:w="360" w:type="dxa"/>
            <w:tcBorders>
              <w:left w:val="nil"/>
              <w:bottom w:val="single" w:sz="4" w:space="0" w:color="auto"/>
              <w:right w:val="nil"/>
            </w:tcBorders>
            <w:shd w:val="clear" w:color="auto" w:fill="E7E6E6" w:themeFill="background2"/>
          </w:tcPr>
          <w:p w14:paraId="380256BC" w14:textId="77777777" w:rsidR="000C1584" w:rsidRPr="00CE6457" w:rsidRDefault="000C1584" w:rsidP="00180F7E">
            <w:pPr>
              <w:rPr>
                <w:rFonts w:ascii="Cambria" w:hAnsi="Cambria"/>
                <w:b/>
                <w:sz w:val="24"/>
                <w:szCs w:val="24"/>
              </w:rPr>
            </w:pPr>
            <w:r w:rsidRPr="00CE6457">
              <w:rPr>
                <w:rFonts w:ascii="Cambria" w:hAnsi="Cambria"/>
                <w:b/>
                <w:sz w:val="24"/>
                <w:szCs w:val="24"/>
              </w:rPr>
              <w:t>2</w:t>
            </w:r>
          </w:p>
        </w:tc>
        <w:tc>
          <w:tcPr>
            <w:tcW w:w="2880" w:type="dxa"/>
            <w:tcBorders>
              <w:left w:val="nil"/>
              <w:bottom w:val="single" w:sz="4" w:space="0" w:color="auto"/>
              <w:right w:val="nil"/>
            </w:tcBorders>
          </w:tcPr>
          <w:p w14:paraId="4CC642F0" w14:textId="77777777" w:rsidR="000C1584" w:rsidRPr="00CE6457" w:rsidRDefault="000C1584" w:rsidP="00180F7E">
            <w:pPr>
              <w:jc w:val="center"/>
              <w:rPr>
                <w:rFonts w:ascii="Cambria" w:hAnsi="Cambria"/>
                <w:b/>
                <w:sz w:val="24"/>
                <w:szCs w:val="24"/>
              </w:rPr>
            </w:pPr>
            <w:r w:rsidRPr="00CE6457">
              <w:rPr>
                <w:rFonts w:ascii="Cambria" w:hAnsi="Cambria"/>
                <w:b/>
                <w:sz w:val="24"/>
                <w:szCs w:val="24"/>
              </w:rPr>
              <w:t>3</w:t>
            </w:r>
          </w:p>
        </w:tc>
        <w:tc>
          <w:tcPr>
            <w:tcW w:w="360" w:type="dxa"/>
            <w:tcBorders>
              <w:left w:val="nil"/>
              <w:bottom w:val="single" w:sz="4" w:space="0" w:color="auto"/>
              <w:right w:val="nil"/>
            </w:tcBorders>
            <w:shd w:val="clear" w:color="auto" w:fill="E7E6E6" w:themeFill="background2"/>
          </w:tcPr>
          <w:p w14:paraId="6D02C674" w14:textId="77777777" w:rsidR="000C1584" w:rsidRPr="00CE6457" w:rsidRDefault="000C1584" w:rsidP="00180F7E">
            <w:pP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1E84451B" w14:textId="77777777" w:rsidR="000C1584" w:rsidRPr="00CE6457" w:rsidRDefault="000C1584" w:rsidP="00180F7E">
            <w:pPr>
              <w:jc w:val="center"/>
              <w:rPr>
                <w:rFonts w:ascii="Cambria" w:hAnsi="Cambria"/>
                <w:b/>
                <w:sz w:val="24"/>
                <w:szCs w:val="24"/>
              </w:rPr>
            </w:pPr>
            <w:r w:rsidRPr="00CE6457">
              <w:rPr>
                <w:rFonts w:ascii="Cambria" w:hAnsi="Cambria"/>
                <w:b/>
                <w:sz w:val="24"/>
                <w:szCs w:val="24"/>
              </w:rPr>
              <w:t>5</w:t>
            </w:r>
          </w:p>
        </w:tc>
      </w:tr>
      <w:tr w:rsidR="000C1584" w:rsidRPr="00CE6457" w14:paraId="41372C3A" w14:textId="77777777" w:rsidTr="00180F7E">
        <w:tc>
          <w:tcPr>
            <w:tcW w:w="2965" w:type="dxa"/>
            <w:tcBorders>
              <w:right w:val="nil"/>
            </w:tcBorders>
          </w:tcPr>
          <w:p w14:paraId="07716E3E" w14:textId="502DCCA3" w:rsidR="000C1584" w:rsidRPr="00CE6457" w:rsidRDefault="00526107" w:rsidP="00180F7E">
            <w:pPr>
              <w:spacing w:before="240" w:after="240"/>
              <w:jc w:val="center"/>
              <w:rPr>
                <w:rFonts w:ascii="Cambria" w:eastAsia="Times New Roman" w:hAnsi="Cambria" w:cs="Times New Roman"/>
                <w:color w:val="000000"/>
                <w:sz w:val="24"/>
                <w:szCs w:val="24"/>
              </w:rPr>
            </w:pPr>
            <w:r>
              <w:rPr>
                <w:rFonts w:ascii="Cambria" w:eastAsia="Times New Roman" w:hAnsi="Cambria" w:cs="Times New Roman"/>
                <w:color w:val="000000"/>
                <w:sz w:val="24"/>
                <w:szCs w:val="24"/>
              </w:rPr>
              <w:t>Absent</w:t>
            </w:r>
          </w:p>
          <w:p w14:paraId="259EF8CC" w14:textId="64864A91" w:rsidR="000C1584" w:rsidRPr="00526107" w:rsidRDefault="00526107" w:rsidP="00526107">
            <w:pPr>
              <w:rPr>
                <w:rFonts w:ascii="Cambria" w:eastAsia="Times New Roman" w:hAnsi="Cambria" w:cs="Times New Roman"/>
                <w:color w:val="000000"/>
                <w:sz w:val="24"/>
                <w:szCs w:val="24"/>
              </w:rPr>
            </w:pPr>
            <w:r w:rsidRPr="00526107">
              <w:rPr>
                <w:rFonts w:ascii="Cambria" w:eastAsia="Times New Roman" w:hAnsi="Cambria" w:cs="Times New Roman"/>
                <w:color w:val="000000"/>
                <w:sz w:val="24"/>
                <w:szCs w:val="24"/>
              </w:rPr>
              <w:t>Teacher had complete authority during math tasks. Roles were rigid, decided and assigned by the teacher. Students did not have the opportunity to initiate math discussion.</w:t>
            </w:r>
          </w:p>
        </w:tc>
        <w:tc>
          <w:tcPr>
            <w:tcW w:w="360" w:type="dxa"/>
            <w:tcBorders>
              <w:left w:val="nil"/>
              <w:right w:val="nil"/>
            </w:tcBorders>
            <w:shd w:val="clear" w:color="auto" w:fill="E7E6E6" w:themeFill="background2"/>
          </w:tcPr>
          <w:p w14:paraId="5EBB6D65" w14:textId="77777777" w:rsidR="000C1584" w:rsidRPr="00CE6457" w:rsidRDefault="000C1584" w:rsidP="00180F7E">
            <w:pPr>
              <w:spacing w:before="240" w:after="240"/>
              <w:rPr>
                <w:rFonts w:ascii="Cambria" w:hAnsi="Cambria"/>
                <w:sz w:val="24"/>
                <w:szCs w:val="24"/>
              </w:rPr>
            </w:pPr>
          </w:p>
        </w:tc>
        <w:tc>
          <w:tcPr>
            <w:tcW w:w="2880" w:type="dxa"/>
            <w:tcBorders>
              <w:left w:val="nil"/>
              <w:right w:val="nil"/>
            </w:tcBorders>
          </w:tcPr>
          <w:p w14:paraId="576099E0" w14:textId="44D795BB" w:rsidR="000C1584" w:rsidRPr="00CE6457" w:rsidRDefault="00526107" w:rsidP="00180F7E">
            <w:pPr>
              <w:spacing w:before="240" w:after="240"/>
              <w:jc w:val="center"/>
              <w:rPr>
                <w:rFonts w:ascii="Cambria" w:eastAsia="Times New Roman" w:hAnsi="Cambria" w:cs="Times New Roman"/>
                <w:color w:val="000000"/>
                <w:sz w:val="24"/>
                <w:szCs w:val="24"/>
              </w:rPr>
            </w:pPr>
            <w:r>
              <w:rPr>
                <w:rFonts w:ascii="Cambria" w:eastAsia="Times New Roman" w:hAnsi="Cambria" w:cs="Times New Roman"/>
                <w:color w:val="000000"/>
                <w:sz w:val="24"/>
                <w:szCs w:val="24"/>
              </w:rPr>
              <w:t>Emergent or inconsistent</w:t>
            </w:r>
          </w:p>
          <w:p w14:paraId="1B0C2B4A" w14:textId="77777777" w:rsidR="00526107" w:rsidRPr="00526107" w:rsidRDefault="00526107" w:rsidP="00526107">
            <w:pPr>
              <w:rPr>
                <w:rFonts w:ascii="Cambria" w:eastAsia="Times New Roman" w:hAnsi="Cambria" w:cs="Times New Roman"/>
                <w:color w:val="000000"/>
                <w:sz w:val="24"/>
                <w:szCs w:val="24"/>
              </w:rPr>
            </w:pPr>
            <w:r w:rsidRPr="00526107">
              <w:rPr>
                <w:rFonts w:ascii="Cambria" w:eastAsia="Times New Roman" w:hAnsi="Cambria" w:cs="Times New Roman"/>
                <w:color w:val="000000"/>
                <w:sz w:val="24"/>
                <w:szCs w:val="24"/>
              </w:rPr>
              <w:t>Teacher allowed for role flexibility in some math tasks but not others. Some students had the opportunity to initiate math discussion during some math tasks.</w:t>
            </w:r>
          </w:p>
          <w:p w14:paraId="2FFC0C94" w14:textId="1D97FEC1" w:rsidR="000C1584" w:rsidRPr="00CE6457" w:rsidRDefault="000C1584" w:rsidP="00180F7E">
            <w:pPr>
              <w:spacing w:before="240" w:after="240"/>
              <w:rPr>
                <w:rFonts w:ascii="Cambria" w:hAnsi="Cambria"/>
                <w:sz w:val="24"/>
                <w:szCs w:val="24"/>
              </w:rPr>
            </w:pPr>
          </w:p>
        </w:tc>
        <w:tc>
          <w:tcPr>
            <w:tcW w:w="360" w:type="dxa"/>
            <w:tcBorders>
              <w:left w:val="nil"/>
              <w:right w:val="nil"/>
            </w:tcBorders>
            <w:shd w:val="clear" w:color="auto" w:fill="E7E6E6" w:themeFill="background2"/>
          </w:tcPr>
          <w:p w14:paraId="737B5A50" w14:textId="77777777" w:rsidR="000C1584" w:rsidRPr="00CE6457" w:rsidRDefault="000C1584" w:rsidP="00180F7E">
            <w:pPr>
              <w:spacing w:before="240" w:after="240"/>
              <w:rPr>
                <w:rFonts w:ascii="Cambria" w:hAnsi="Cambria"/>
                <w:sz w:val="24"/>
                <w:szCs w:val="24"/>
              </w:rPr>
            </w:pPr>
          </w:p>
        </w:tc>
        <w:tc>
          <w:tcPr>
            <w:tcW w:w="2785" w:type="dxa"/>
            <w:tcBorders>
              <w:left w:val="nil"/>
            </w:tcBorders>
          </w:tcPr>
          <w:p w14:paraId="5E449304" w14:textId="09B67B37" w:rsidR="000C1584" w:rsidRPr="00CE6457" w:rsidRDefault="00526107" w:rsidP="00180F7E">
            <w:pPr>
              <w:spacing w:before="240" w:after="240"/>
              <w:jc w:val="center"/>
              <w:rPr>
                <w:rFonts w:ascii="Cambria" w:eastAsia="Times New Roman" w:hAnsi="Cambria" w:cs="Times New Roman"/>
                <w:color w:val="000000"/>
                <w:sz w:val="24"/>
                <w:szCs w:val="24"/>
              </w:rPr>
            </w:pPr>
            <w:r>
              <w:rPr>
                <w:rFonts w:ascii="Cambria" w:eastAsia="Times New Roman" w:hAnsi="Cambria" w:cs="Times New Roman"/>
                <w:color w:val="000000"/>
                <w:sz w:val="24"/>
                <w:szCs w:val="24"/>
              </w:rPr>
              <w:t>Fluid</w:t>
            </w:r>
          </w:p>
          <w:p w14:paraId="0767CF50" w14:textId="7918A2D7" w:rsidR="00526107" w:rsidRPr="00526107" w:rsidRDefault="00526107" w:rsidP="00526107">
            <w:pPr>
              <w:contextualSpacing/>
              <w:rPr>
                <w:rFonts w:ascii="Cambria" w:eastAsia="Times New Roman" w:hAnsi="Cambria" w:cs="Times New Roman"/>
                <w:color w:val="000000"/>
                <w:sz w:val="24"/>
                <w:szCs w:val="24"/>
              </w:rPr>
            </w:pPr>
            <w:r w:rsidRPr="00526107">
              <w:rPr>
                <w:rFonts w:ascii="Cambria" w:eastAsia="Times New Roman" w:hAnsi="Cambria" w:cs="Times New Roman"/>
                <w:color w:val="000000"/>
                <w:sz w:val="24"/>
                <w:szCs w:val="24"/>
              </w:rPr>
              <w:t xml:space="preserve">Student and teacher roles frequently reversed; </w:t>
            </w:r>
            <w:proofErr w:type="gramStart"/>
            <w:r w:rsidRPr="00526107">
              <w:rPr>
                <w:rFonts w:ascii="Cambria" w:eastAsia="Times New Roman" w:hAnsi="Cambria" w:cs="Times New Roman"/>
                <w:color w:val="000000"/>
                <w:sz w:val="24"/>
                <w:szCs w:val="24"/>
              </w:rPr>
              <w:t>students initiated</w:t>
            </w:r>
            <w:proofErr w:type="gramEnd"/>
            <w:r w:rsidRPr="00526107">
              <w:rPr>
                <w:rFonts w:ascii="Cambria" w:eastAsia="Times New Roman" w:hAnsi="Cambria" w:cs="Times New Roman"/>
                <w:color w:val="000000"/>
                <w:sz w:val="24"/>
                <w:szCs w:val="24"/>
              </w:rPr>
              <w:t xml:space="preserve"> math tasks with close guidance as needed from the teacher</w:t>
            </w:r>
            <w:r w:rsidR="00B072D7">
              <w:rPr>
                <w:rFonts w:ascii="Cambria" w:eastAsia="Times New Roman" w:hAnsi="Cambria" w:cs="Times New Roman"/>
                <w:color w:val="000000"/>
                <w:sz w:val="24"/>
                <w:szCs w:val="24"/>
              </w:rPr>
              <w:t xml:space="preserve">. </w:t>
            </w:r>
            <w:r w:rsidRPr="00526107">
              <w:rPr>
                <w:rFonts w:ascii="Cambria" w:eastAsia="Times New Roman" w:hAnsi="Cambria" w:cs="Times New Roman"/>
                <w:color w:val="000000"/>
                <w:sz w:val="24"/>
                <w:szCs w:val="24"/>
              </w:rPr>
              <w:t>Students had the opportunity to initiate math discussion across all math tasks.</w:t>
            </w:r>
          </w:p>
          <w:p w14:paraId="07C8E649" w14:textId="38A1A8D9" w:rsidR="000C1584" w:rsidRPr="00CE6457" w:rsidRDefault="000C1584" w:rsidP="00180F7E">
            <w:pPr>
              <w:spacing w:before="240" w:after="240"/>
              <w:rPr>
                <w:rFonts w:ascii="Cambria" w:hAnsi="Cambria"/>
                <w:sz w:val="24"/>
                <w:szCs w:val="24"/>
              </w:rPr>
            </w:pPr>
          </w:p>
        </w:tc>
      </w:tr>
    </w:tbl>
    <w:p w14:paraId="38FFBE1E" w14:textId="30889E2F" w:rsidR="000C1584" w:rsidRDefault="00E611B6" w:rsidP="00EC6562">
      <w:pPr>
        <w:spacing w:before="240" w:after="240" w:line="240" w:lineRule="auto"/>
        <w:rPr>
          <w:rFonts w:ascii="Cambria" w:hAnsi="Cambria"/>
          <w:sz w:val="24"/>
          <w:szCs w:val="24"/>
        </w:rPr>
      </w:pPr>
      <w:r>
        <w:rPr>
          <w:rFonts w:ascii="Cambria" w:hAnsi="Cambria"/>
          <w:sz w:val="24"/>
          <w:szCs w:val="24"/>
        </w:rPr>
        <w:lastRenderedPageBreak/>
        <w:t xml:space="preserve">Role reversal isn’t just students standing up in front of the class. </w:t>
      </w:r>
      <w:r w:rsidR="00313CA5">
        <w:rPr>
          <w:rFonts w:ascii="Cambria" w:hAnsi="Cambria"/>
          <w:sz w:val="24"/>
          <w:szCs w:val="24"/>
        </w:rPr>
        <w:t>A t</w:t>
      </w:r>
      <w:r w:rsidRPr="00E611B6">
        <w:rPr>
          <w:rFonts w:ascii="Cambria" w:hAnsi="Cambria"/>
          <w:sz w:val="24"/>
          <w:szCs w:val="24"/>
        </w:rPr>
        <w:t xml:space="preserve">eacher </w:t>
      </w:r>
      <w:r w:rsidR="00313CA5">
        <w:rPr>
          <w:rFonts w:ascii="Cambria" w:hAnsi="Cambria"/>
          <w:sz w:val="24"/>
          <w:szCs w:val="24"/>
        </w:rPr>
        <w:t xml:space="preserve">taking on a learner role </w:t>
      </w:r>
      <w:r w:rsidRPr="00E611B6">
        <w:rPr>
          <w:rFonts w:ascii="Cambria" w:hAnsi="Cambria"/>
          <w:sz w:val="24"/>
          <w:szCs w:val="24"/>
        </w:rPr>
        <w:t>solicit</w:t>
      </w:r>
      <w:r w:rsidR="00D1567E">
        <w:rPr>
          <w:rFonts w:ascii="Cambria" w:hAnsi="Cambria"/>
          <w:sz w:val="24"/>
          <w:szCs w:val="24"/>
        </w:rPr>
        <w:t>s</w:t>
      </w:r>
      <w:r w:rsidRPr="00E611B6">
        <w:rPr>
          <w:rFonts w:ascii="Cambria" w:hAnsi="Cambria"/>
          <w:sz w:val="24"/>
          <w:szCs w:val="24"/>
        </w:rPr>
        <w:t xml:space="preserve"> student perspectives, admit</w:t>
      </w:r>
      <w:r w:rsidR="00D1567E">
        <w:rPr>
          <w:rFonts w:ascii="Cambria" w:hAnsi="Cambria"/>
          <w:sz w:val="24"/>
          <w:szCs w:val="24"/>
        </w:rPr>
        <w:t>s</w:t>
      </w:r>
      <w:r w:rsidRPr="00E611B6">
        <w:rPr>
          <w:rFonts w:ascii="Cambria" w:hAnsi="Cambria"/>
          <w:sz w:val="24"/>
          <w:szCs w:val="24"/>
        </w:rPr>
        <w:t xml:space="preserve"> ignorance about student explanations, restate</w:t>
      </w:r>
      <w:r w:rsidR="00D1567E">
        <w:rPr>
          <w:rFonts w:ascii="Cambria" w:hAnsi="Cambria"/>
          <w:sz w:val="24"/>
          <w:szCs w:val="24"/>
        </w:rPr>
        <w:t>s</w:t>
      </w:r>
      <w:r w:rsidRPr="00E611B6">
        <w:rPr>
          <w:rFonts w:ascii="Cambria" w:hAnsi="Cambria"/>
          <w:sz w:val="24"/>
          <w:szCs w:val="24"/>
        </w:rPr>
        <w:t>, summarize</w:t>
      </w:r>
      <w:r w:rsidR="00D1567E">
        <w:rPr>
          <w:rFonts w:ascii="Cambria" w:hAnsi="Cambria"/>
          <w:sz w:val="24"/>
          <w:szCs w:val="24"/>
        </w:rPr>
        <w:t>s</w:t>
      </w:r>
      <w:r w:rsidRPr="00E611B6">
        <w:rPr>
          <w:rFonts w:ascii="Cambria" w:hAnsi="Cambria"/>
          <w:sz w:val="24"/>
          <w:szCs w:val="24"/>
        </w:rPr>
        <w:t>, check</w:t>
      </w:r>
      <w:r w:rsidR="00D1567E">
        <w:rPr>
          <w:rFonts w:ascii="Cambria" w:hAnsi="Cambria"/>
          <w:sz w:val="24"/>
          <w:szCs w:val="24"/>
        </w:rPr>
        <w:t>s</w:t>
      </w:r>
      <w:r w:rsidR="00313CA5">
        <w:rPr>
          <w:rFonts w:ascii="Cambria" w:hAnsi="Cambria"/>
          <w:sz w:val="24"/>
          <w:szCs w:val="24"/>
        </w:rPr>
        <w:t xml:space="preserve"> their</w:t>
      </w:r>
      <w:r w:rsidRPr="00E611B6">
        <w:rPr>
          <w:rFonts w:ascii="Cambria" w:hAnsi="Cambria"/>
          <w:sz w:val="24"/>
          <w:szCs w:val="24"/>
        </w:rPr>
        <w:t xml:space="preserve"> own understanding, and foster</w:t>
      </w:r>
      <w:r w:rsidR="00D1567E">
        <w:rPr>
          <w:rFonts w:ascii="Cambria" w:hAnsi="Cambria"/>
          <w:sz w:val="24"/>
          <w:szCs w:val="24"/>
        </w:rPr>
        <w:t>s</w:t>
      </w:r>
      <w:r w:rsidRPr="00E611B6">
        <w:rPr>
          <w:rFonts w:ascii="Cambria" w:hAnsi="Cambria"/>
          <w:sz w:val="24"/>
          <w:szCs w:val="24"/>
        </w:rPr>
        <w:t xml:space="preserve"> discussion</w:t>
      </w:r>
      <w:r w:rsidR="002172B1">
        <w:rPr>
          <w:rFonts w:ascii="Cambria" w:hAnsi="Cambria"/>
          <w:sz w:val="24"/>
          <w:szCs w:val="24"/>
        </w:rPr>
        <w:t>.</w:t>
      </w:r>
      <w:r w:rsidR="00F93238">
        <w:rPr>
          <w:rFonts w:ascii="Cambria" w:hAnsi="Cambria"/>
          <w:sz w:val="24"/>
          <w:szCs w:val="24"/>
        </w:rPr>
        <w:t xml:space="preserve"> </w:t>
      </w:r>
      <w:r w:rsidRPr="00E611B6">
        <w:rPr>
          <w:rFonts w:ascii="Cambria" w:hAnsi="Cambria"/>
          <w:sz w:val="24"/>
          <w:szCs w:val="24"/>
        </w:rPr>
        <w:t>Students</w:t>
      </w:r>
      <w:r w:rsidR="00313CA5">
        <w:rPr>
          <w:rFonts w:ascii="Cambria" w:hAnsi="Cambria"/>
          <w:sz w:val="24"/>
          <w:szCs w:val="24"/>
        </w:rPr>
        <w:t xml:space="preserve"> who take on an instructional role</w:t>
      </w:r>
      <w:r w:rsidRPr="00E611B6">
        <w:rPr>
          <w:rFonts w:ascii="Cambria" w:hAnsi="Cambria"/>
          <w:sz w:val="24"/>
          <w:szCs w:val="24"/>
        </w:rPr>
        <w:t xml:space="preserve"> listen, affirm others agreeing/disagreeing, </w:t>
      </w:r>
      <w:r w:rsidR="00D1567E">
        <w:rPr>
          <w:rFonts w:ascii="Cambria" w:hAnsi="Cambria"/>
          <w:sz w:val="24"/>
          <w:szCs w:val="24"/>
        </w:rPr>
        <w:t xml:space="preserve">and </w:t>
      </w:r>
      <w:r w:rsidRPr="00E611B6">
        <w:rPr>
          <w:rFonts w:ascii="Cambria" w:hAnsi="Cambria"/>
          <w:sz w:val="24"/>
          <w:szCs w:val="24"/>
        </w:rPr>
        <w:t>restate others</w:t>
      </w:r>
      <w:r w:rsidR="00D1567E">
        <w:rPr>
          <w:rFonts w:ascii="Cambria" w:hAnsi="Cambria"/>
          <w:sz w:val="24"/>
          <w:szCs w:val="24"/>
        </w:rPr>
        <w:t>’</w:t>
      </w:r>
      <w:r w:rsidRPr="00E611B6">
        <w:rPr>
          <w:rFonts w:ascii="Cambria" w:hAnsi="Cambria"/>
          <w:sz w:val="24"/>
          <w:szCs w:val="24"/>
        </w:rPr>
        <w:t xml:space="preserve"> answers</w:t>
      </w:r>
      <w:r w:rsidR="002172B1">
        <w:rPr>
          <w:rFonts w:ascii="Cambria" w:hAnsi="Cambria"/>
          <w:sz w:val="24"/>
          <w:szCs w:val="24"/>
        </w:rPr>
        <w:t xml:space="preserve"> (Jensen et al., 2018)</w:t>
      </w:r>
      <w:r w:rsidR="00D1567E">
        <w:rPr>
          <w:rFonts w:ascii="Cambria" w:hAnsi="Cambria"/>
          <w:sz w:val="24"/>
          <w:szCs w:val="24"/>
        </w:rPr>
        <w:t>.</w:t>
      </w:r>
    </w:p>
    <w:p w14:paraId="4B5E773C" w14:textId="021124D9" w:rsidR="00172CE5" w:rsidRPr="00172CE5" w:rsidRDefault="00D1567E" w:rsidP="00172CE5">
      <w:pPr>
        <w:spacing w:before="240" w:after="240" w:line="240" w:lineRule="auto"/>
        <w:rPr>
          <w:rFonts w:ascii="Cambria" w:hAnsi="Cambria"/>
          <w:sz w:val="24"/>
          <w:szCs w:val="24"/>
        </w:rPr>
      </w:pPr>
      <w:r>
        <w:rPr>
          <w:rFonts w:ascii="Cambria" w:hAnsi="Cambria"/>
          <w:sz w:val="24"/>
          <w:szCs w:val="24"/>
        </w:rPr>
        <w:t>Role reversal shouldn’t just be a proxy for student choice. For instance, Pre-K students selecting their own centers should not be interpreted as a role reversal.</w:t>
      </w:r>
    </w:p>
    <w:p w14:paraId="6EC9C7D3" w14:textId="77777777" w:rsidR="00172CE5" w:rsidRDefault="00172CE5" w:rsidP="00526107">
      <w:pPr>
        <w:spacing w:after="0"/>
      </w:pPr>
    </w:p>
    <w:tbl>
      <w:tblPr>
        <w:tblStyle w:val="TableGrid"/>
        <w:tblW w:w="0" w:type="auto"/>
        <w:tblLook w:val="04A0" w:firstRow="1" w:lastRow="0" w:firstColumn="1" w:lastColumn="0" w:noHBand="0" w:noVBand="1"/>
      </w:tblPr>
      <w:tblGrid>
        <w:gridCol w:w="2695"/>
        <w:gridCol w:w="450"/>
        <w:gridCol w:w="2970"/>
        <w:gridCol w:w="450"/>
        <w:gridCol w:w="2785"/>
      </w:tblGrid>
      <w:tr w:rsidR="00172CE5" w:rsidRPr="00CE6457" w14:paraId="3195E046" w14:textId="77777777" w:rsidTr="00790E53">
        <w:trPr>
          <w:trHeight w:val="575"/>
        </w:trPr>
        <w:tc>
          <w:tcPr>
            <w:tcW w:w="9350" w:type="dxa"/>
            <w:gridSpan w:val="5"/>
            <w:tcBorders>
              <w:bottom w:val="single" w:sz="4" w:space="0" w:color="auto"/>
            </w:tcBorders>
            <w:vAlign w:val="center"/>
          </w:tcPr>
          <w:p w14:paraId="73C6ED98" w14:textId="1B0FF5E4" w:rsidR="00172CE5" w:rsidRPr="00CE6457" w:rsidRDefault="00AB0298" w:rsidP="00790E53">
            <w:pPr>
              <w:rPr>
                <w:rFonts w:ascii="Cambria" w:hAnsi="Cambria"/>
                <w:sz w:val="24"/>
                <w:szCs w:val="24"/>
              </w:rPr>
            </w:pPr>
            <w:r>
              <w:rPr>
                <w:rFonts w:ascii="Cambria" w:eastAsia="Times New Roman" w:hAnsi="Cambria" w:cs="Times New Roman"/>
                <w:color w:val="000000"/>
                <w:sz w:val="24"/>
                <w:szCs w:val="24"/>
              </w:rPr>
              <w:t>5</w:t>
            </w:r>
            <w:r w:rsidR="00172CE5" w:rsidRPr="00CE6457">
              <w:rPr>
                <w:rFonts w:ascii="Cambria" w:eastAsia="Times New Roman" w:hAnsi="Cambria" w:cs="Times New Roman"/>
                <w:color w:val="000000"/>
                <w:sz w:val="24"/>
                <w:szCs w:val="24"/>
              </w:rPr>
              <w:t xml:space="preserve">. </w:t>
            </w:r>
            <w:r w:rsidR="00AC294A" w:rsidRPr="00AC294A">
              <w:rPr>
                <w:rFonts w:ascii="Cambria" w:eastAsia="Times New Roman" w:hAnsi="Cambria" w:cs="Times New Roman"/>
                <w:color w:val="000000"/>
                <w:sz w:val="24"/>
                <w:szCs w:val="24"/>
              </w:rPr>
              <w:t xml:space="preserve">Were </w:t>
            </w:r>
            <w:r w:rsidR="008F102B">
              <w:rPr>
                <w:rFonts w:ascii="Cambria" w:eastAsia="Times New Roman" w:hAnsi="Cambria" w:cs="Times New Roman"/>
                <w:color w:val="000000"/>
                <w:sz w:val="24"/>
                <w:szCs w:val="24"/>
              </w:rPr>
              <w:t>students</w:t>
            </w:r>
            <w:r w:rsidR="00AC294A" w:rsidRPr="00AC294A">
              <w:rPr>
                <w:rFonts w:ascii="Cambria" w:eastAsia="Times New Roman" w:hAnsi="Cambria" w:cs="Times New Roman"/>
                <w:color w:val="000000"/>
                <w:sz w:val="24"/>
                <w:szCs w:val="24"/>
              </w:rPr>
              <w:t xml:space="preserve"> encouraged to share math ideas?</w:t>
            </w:r>
          </w:p>
        </w:tc>
      </w:tr>
      <w:tr w:rsidR="00172CE5" w:rsidRPr="00CE6457" w14:paraId="4E626EC3" w14:textId="77777777" w:rsidTr="00D459A1">
        <w:tc>
          <w:tcPr>
            <w:tcW w:w="2695" w:type="dxa"/>
            <w:tcBorders>
              <w:bottom w:val="single" w:sz="4" w:space="0" w:color="auto"/>
              <w:right w:val="nil"/>
            </w:tcBorders>
          </w:tcPr>
          <w:p w14:paraId="5DC9B82B" w14:textId="77777777" w:rsidR="00172CE5" w:rsidRPr="00CE6457" w:rsidRDefault="00172CE5" w:rsidP="00790E53">
            <w:pPr>
              <w:jc w:val="center"/>
              <w:rPr>
                <w:rFonts w:ascii="Cambria" w:hAnsi="Cambria"/>
                <w:b/>
                <w:sz w:val="24"/>
                <w:szCs w:val="24"/>
              </w:rPr>
            </w:pPr>
            <w:r w:rsidRPr="00CE6457">
              <w:rPr>
                <w:rFonts w:ascii="Cambria" w:hAnsi="Cambria"/>
                <w:b/>
                <w:sz w:val="24"/>
                <w:szCs w:val="24"/>
              </w:rPr>
              <w:t>1</w:t>
            </w:r>
          </w:p>
        </w:tc>
        <w:tc>
          <w:tcPr>
            <w:tcW w:w="450" w:type="dxa"/>
            <w:tcBorders>
              <w:left w:val="nil"/>
              <w:bottom w:val="single" w:sz="4" w:space="0" w:color="auto"/>
              <w:right w:val="nil"/>
            </w:tcBorders>
            <w:shd w:val="clear" w:color="auto" w:fill="E7E6E6" w:themeFill="background2"/>
          </w:tcPr>
          <w:p w14:paraId="1EAB2230" w14:textId="77777777" w:rsidR="00172CE5" w:rsidRPr="00CE6457" w:rsidRDefault="00172CE5" w:rsidP="00AC294A">
            <w:pPr>
              <w:jc w:val="center"/>
              <w:rPr>
                <w:rFonts w:ascii="Cambria" w:hAnsi="Cambria"/>
                <w:b/>
                <w:sz w:val="24"/>
                <w:szCs w:val="24"/>
              </w:rPr>
            </w:pPr>
            <w:r w:rsidRPr="00CE6457">
              <w:rPr>
                <w:rFonts w:ascii="Cambria" w:hAnsi="Cambria"/>
                <w:b/>
                <w:sz w:val="24"/>
                <w:szCs w:val="24"/>
              </w:rPr>
              <w:t>2</w:t>
            </w:r>
          </w:p>
        </w:tc>
        <w:tc>
          <w:tcPr>
            <w:tcW w:w="2970" w:type="dxa"/>
            <w:tcBorders>
              <w:left w:val="nil"/>
              <w:bottom w:val="single" w:sz="4" w:space="0" w:color="auto"/>
              <w:right w:val="nil"/>
            </w:tcBorders>
          </w:tcPr>
          <w:p w14:paraId="264B59BD" w14:textId="77777777" w:rsidR="00172CE5" w:rsidRPr="00CE6457" w:rsidRDefault="00172CE5" w:rsidP="00790E53">
            <w:pPr>
              <w:jc w:val="center"/>
              <w:rPr>
                <w:rFonts w:ascii="Cambria" w:hAnsi="Cambria"/>
                <w:b/>
                <w:sz w:val="24"/>
                <w:szCs w:val="24"/>
              </w:rPr>
            </w:pPr>
            <w:r w:rsidRPr="00CE6457">
              <w:rPr>
                <w:rFonts w:ascii="Cambria" w:hAnsi="Cambria"/>
                <w:b/>
                <w:sz w:val="24"/>
                <w:szCs w:val="24"/>
              </w:rPr>
              <w:t>3</w:t>
            </w:r>
          </w:p>
        </w:tc>
        <w:tc>
          <w:tcPr>
            <w:tcW w:w="450" w:type="dxa"/>
            <w:tcBorders>
              <w:left w:val="nil"/>
              <w:bottom w:val="single" w:sz="4" w:space="0" w:color="auto"/>
              <w:right w:val="nil"/>
            </w:tcBorders>
            <w:shd w:val="clear" w:color="auto" w:fill="E7E6E6" w:themeFill="background2"/>
          </w:tcPr>
          <w:p w14:paraId="33BE7A62" w14:textId="77777777" w:rsidR="00172CE5" w:rsidRPr="00CE6457" w:rsidRDefault="00172CE5" w:rsidP="00AC294A">
            <w:pPr>
              <w:jc w:val="center"/>
              <w:rPr>
                <w:rFonts w:ascii="Cambria" w:hAnsi="Cambria"/>
                <w:b/>
                <w:sz w:val="24"/>
                <w:szCs w:val="24"/>
              </w:rPr>
            </w:pPr>
            <w:r w:rsidRPr="00CE6457">
              <w:rPr>
                <w:rFonts w:ascii="Cambria" w:hAnsi="Cambria"/>
                <w:b/>
                <w:sz w:val="24"/>
                <w:szCs w:val="24"/>
              </w:rPr>
              <w:t>4</w:t>
            </w:r>
          </w:p>
        </w:tc>
        <w:tc>
          <w:tcPr>
            <w:tcW w:w="2785" w:type="dxa"/>
            <w:tcBorders>
              <w:left w:val="nil"/>
              <w:bottom w:val="single" w:sz="4" w:space="0" w:color="auto"/>
            </w:tcBorders>
          </w:tcPr>
          <w:p w14:paraId="2D69C976" w14:textId="77777777" w:rsidR="00172CE5" w:rsidRPr="00CE6457" w:rsidRDefault="00172CE5" w:rsidP="00790E53">
            <w:pPr>
              <w:jc w:val="center"/>
              <w:rPr>
                <w:rFonts w:ascii="Cambria" w:hAnsi="Cambria"/>
                <w:b/>
                <w:sz w:val="24"/>
                <w:szCs w:val="24"/>
              </w:rPr>
            </w:pPr>
            <w:r w:rsidRPr="00CE6457">
              <w:rPr>
                <w:rFonts w:ascii="Cambria" w:hAnsi="Cambria"/>
                <w:b/>
                <w:sz w:val="24"/>
                <w:szCs w:val="24"/>
              </w:rPr>
              <w:t>5</w:t>
            </w:r>
          </w:p>
        </w:tc>
      </w:tr>
      <w:tr w:rsidR="00172CE5" w:rsidRPr="00CE6457" w14:paraId="091F144C" w14:textId="77777777" w:rsidTr="00D459A1">
        <w:tc>
          <w:tcPr>
            <w:tcW w:w="2695" w:type="dxa"/>
            <w:tcBorders>
              <w:right w:val="nil"/>
            </w:tcBorders>
          </w:tcPr>
          <w:p w14:paraId="3C0CF613" w14:textId="77777777" w:rsidR="00AC294A" w:rsidRDefault="00AC294A" w:rsidP="00790E53">
            <w:pPr>
              <w:rPr>
                <w:rFonts w:ascii="Cambria" w:eastAsia="Times New Roman" w:hAnsi="Cambria" w:cs="Times New Roman"/>
                <w:color w:val="000000"/>
                <w:sz w:val="24"/>
                <w:szCs w:val="24"/>
              </w:rPr>
            </w:pPr>
          </w:p>
          <w:p w14:paraId="7F469C24" w14:textId="286F948B" w:rsidR="00172CE5" w:rsidRPr="00526107" w:rsidRDefault="008F102B" w:rsidP="00790E53">
            <w:pPr>
              <w:rPr>
                <w:rFonts w:ascii="Cambria" w:eastAsia="Times New Roman" w:hAnsi="Cambria" w:cs="Times New Roman"/>
                <w:color w:val="000000"/>
                <w:sz w:val="24"/>
                <w:szCs w:val="24"/>
              </w:rPr>
            </w:pPr>
            <w:r>
              <w:rPr>
                <w:rFonts w:ascii="Cambria" w:eastAsia="Times New Roman" w:hAnsi="Cambria" w:cs="Times New Roman"/>
                <w:color w:val="000000"/>
                <w:sz w:val="24"/>
                <w:szCs w:val="24"/>
              </w:rPr>
              <w:t>The teacher discouraged students from sharing math ideas.</w:t>
            </w:r>
          </w:p>
        </w:tc>
        <w:tc>
          <w:tcPr>
            <w:tcW w:w="450" w:type="dxa"/>
            <w:tcBorders>
              <w:left w:val="nil"/>
              <w:right w:val="nil"/>
            </w:tcBorders>
            <w:shd w:val="clear" w:color="auto" w:fill="E7E6E6" w:themeFill="background2"/>
          </w:tcPr>
          <w:p w14:paraId="52E10464" w14:textId="5BA26692" w:rsidR="00172CE5" w:rsidRPr="00CE6457" w:rsidRDefault="00172CE5" w:rsidP="00790E53">
            <w:pPr>
              <w:spacing w:before="240" w:after="240"/>
              <w:rPr>
                <w:rFonts w:ascii="Cambria" w:hAnsi="Cambria"/>
                <w:sz w:val="24"/>
                <w:szCs w:val="24"/>
              </w:rPr>
            </w:pPr>
          </w:p>
        </w:tc>
        <w:tc>
          <w:tcPr>
            <w:tcW w:w="2970" w:type="dxa"/>
            <w:tcBorders>
              <w:left w:val="nil"/>
              <w:right w:val="nil"/>
            </w:tcBorders>
          </w:tcPr>
          <w:p w14:paraId="1F6B5906" w14:textId="670984D9" w:rsidR="00172CE5" w:rsidRPr="00CE6457" w:rsidRDefault="00633069" w:rsidP="00790E53">
            <w:pPr>
              <w:spacing w:before="240" w:after="240"/>
              <w:rPr>
                <w:rFonts w:ascii="Cambria" w:hAnsi="Cambria"/>
                <w:sz w:val="24"/>
                <w:szCs w:val="24"/>
              </w:rPr>
            </w:pPr>
            <w:r>
              <w:rPr>
                <w:rFonts w:ascii="Cambria" w:eastAsia="Times New Roman" w:hAnsi="Cambria" w:cs="Times New Roman"/>
                <w:color w:val="000000"/>
                <w:sz w:val="24"/>
                <w:szCs w:val="24"/>
              </w:rPr>
              <w:t>The teacher encouraged students to share math ideas in about half of the IMAs.</w:t>
            </w:r>
          </w:p>
        </w:tc>
        <w:tc>
          <w:tcPr>
            <w:tcW w:w="450" w:type="dxa"/>
            <w:tcBorders>
              <w:left w:val="nil"/>
              <w:right w:val="nil"/>
            </w:tcBorders>
            <w:shd w:val="clear" w:color="auto" w:fill="E7E6E6" w:themeFill="background2"/>
          </w:tcPr>
          <w:p w14:paraId="7442FF36" w14:textId="11C4DF91" w:rsidR="00172CE5" w:rsidRPr="00CE6457" w:rsidRDefault="00172CE5" w:rsidP="00790E53">
            <w:pPr>
              <w:spacing w:before="240" w:after="240"/>
              <w:rPr>
                <w:rFonts w:ascii="Cambria" w:hAnsi="Cambria"/>
                <w:sz w:val="24"/>
                <w:szCs w:val="24"/>
              </w:rPr>
            </w:pPr>
          </w:p>
        </w:tc>
        <w:tc>
          <w:tcPr>
            <w:tcW w:w="2785" w:type="dxa"/>
            <w:tcBorders>
              <w:left w:val="nil"/>
            </w:tcBorders>
          </w:tcPr>
          <w:p w14:paraId="534B4190" w14:textId="44639F60" w:rsidR="00172CE5" w:rsidRPr="00CE6457" w:rsidRDefault="00AC294A" w:rsidP="00790E53">
            <w:pPr>
              <w:spacing w:before="240" w:after="240"/>
              <w:rPr>
                <w:rFonts w:ascii="Cambria" w:hAnsi="Cambria"/>
                <w:sz w:val="24"/>
                <w:szCs w:val="24"/>
              </w:rPr>
            </w:pPr>
            <w:r w:rsidRPr="00AC294A">
              <w:rPr>
                <w:rFonts w:ascii="Cambria" w:eastAsia="Times New Roman" w:hAnsi="Cambria" w:cs="Times New Roman"/>
                <w:color w:val="000000"/>
                <w:sz w:val="24"/>
                <w:szCs w:val="24"/>
              </w:rPr>
              <w:t xml:space="preserve">The teacher consistently </w:t>
            </w:r>
            <w:r w:rsidR="00650C56">
              <w:rPr>
                <w:rFonts w:ascii="Cambria" w:eastAsia="Times New Roman" w:hAnsi="Cambria" w:cs="Times New Roman"/>
                <w:color w:val="000000"/>
                <w:sz w:val="24"/>
                <w:szCs w:val="24"/>
              </w:rPr>
              <w:t>encouraged</w:t>
            </w:r>
            <w:r w:rsidRPr="00AC294A">
              <w:rPr>
                <w:rFonts w:ascii="Cambria" w:eastAsia="Times New Roman" w:hAnsi="Cambria" w:cs="Times New Roman"/>
                <w:color w:val="000000"/>
                <w:sz w:val="24"/>
                <w:szCs w:val="24"/>
              </w:rPr>
              <w:t xml:space="preserve"> </w:t>
            </w:r>
            <w:r w:rsidR="00650C56">
              <w:rPr>
                <w:rFonts w:ascii="Cambria" w:eastAsia="Times New Roman" w:hAnsi="Cambria" w:cs="Times New Roman"/>
                <w:color w:val="000000"/>
                <w:sz w:val="24"/>
                <w:szCs w:val="24"/>
              </w:rPr>
              <w:t xml:space="preserve">students to </w:t>
            </w:r>
            <w:r w:rsidRPr="00AC294A">
              <w:rPr>
                <w:rFonts w:ascii="Cambria" w:eastAsia="Times New Roman" w:hAnsi="Cambria" w:cs="Times New Roman"/>
                <w:color w:val="000000"/>
                <w:sz w:val="24"/>
                <w:szCs w:val="24"/>
              </w:rPr>
              <w:t>share math ideas</w:t>
            </w:r>
            <w:r w:rsidR="00633069">
              <w:rPr>
                <w:rFonts w:ascii="Cambria" w:eastAsia="Times New Roman" w:hAnsi="Cambria" w:cs="Times New Roman"/>
                <w:color w:val="000000"/>
                <w:sz w:val="24"/>
                <w:szCs w:val="24"/>
              </w:rPr>
              <w:t xml:space="preserve"> across all IMAs</w:t>
            </w:r>
            <w:r w:rsidRPr="00AC294A">
              <w:rPr>
                <w:rFonts w:ascii="Cambria" w:eastAsia="Times New Roman" w:hAnsi="Cambria" w:cs="Times New Roman"/>
                <w:color w:val="000000"/>
                <w:sz w:val="24"/>
                <w:szCs w:val="24"/>
              </w:rPr>
              <w:t>.</w:t>
            </w:r>
          </w:p>
        </w:tc>
      </w:tr>
    </w:tbl>
    <w:p w14:paraId="5387F955" w14:textId="77777777" w:rsidR="007E3BC3" w:rsidRDefault="007E3BC3" w:rsidP="00472168">
      <w:pPr>
        <w:spacing w:after="0"/>
        <w:rPr>
          <w:rFonts w:ascii="Cambria" w:hAnsi="Cambria"/>
          <w:sz w:val="24"/>
          <w:szCs w:val="24"/>
        </w:rPr>
      </w:pPr>
    </w:p>
    <w:p w14:paraId="33418DAF" w14:textId="24170166" w:rsidR="00472168" w:rsidRPr="00472168" w:rsidRDefault="00472168" w:rsidP="00472168">
      <w:pPr>
        <w:spacing w:after="0"/>
        <w:rPr>
          <w:rFonts w:ascii="Cambria" w:hAnsi="Cambria"/>
          <w:sz w:val="24"/>
          <w:szCs w:val="24"/>
        </w:rPr>
      </w:pPr>
      <w:r w:rsidRPr="00472168">
        <w:rPr>
          <w:rFonts w:ascii="Cambria" w:hAnsi="Cambria"/>
          <w:sz w:val="24"/>
          <w:szCs w:val="24"/>
        </w:rPr>
        <w:t xml:space="preserve">Examples of strategies </w:t>
      </w:r>
      <w:r w:rsidR="00D81C19">
        <w:rPr>
          <w:rFonts w:ascii="Cambria" w:hAnsi="Cambria"/>
          <w:sz w:val="24"/>
          <w:szCs w:val="24"/>
        </w:rPr>
        <w:t xml:space="preserve">all teachers might use </w:t>
      </w:r>
      <w:r w:rsidRPr="00472168">
        <w:rPr>
          <w:rFonts w:ascii="Cambria" w:hAnsi="Cambria"/>
          <w:sz w:val="24"/>
          <w:szCs w:val="24"/>
        </w:rPr>
        <w:t xml:space="preserve">to integrate </w:t>
      </w:r>
      <w:r w:rsidR="00650C56">
        <w:rPr>
          <w:rFonts w:ascii="Cambria" w:hAnsi="Cambria"/>
          <w:sz w:val="24"/>
          <w:szCs w:val="24"/>
        </w:rPr>
        <w:t>students</w:t>
      </w:r>
      <w:r w:rsidRPr="00472168">
        <w:rPr>
          <w:rFonts w:ascii="Cambria" w:hAnsi="Cambria"/>
          <w:sz w:val="24"/>
          <w:szCs w:val="24"/>
        </w:rPr>
        <w:t xml:space="preserve"> into math discussion:</w:t>
      </w:r>
    </w:p>
    <w:p w14:paraId="74E534F5" w14:textId="77777777" w:rsidR="00472168" w:rsidRPr="00472168" w:rsidRDefault="00472168" w:rsidP="00472168">
      <w:pPr>
        <w:spacing w:after="0"/>
        <w:rPr>
          <w:rFonts w:ascii="Cambria" w:hAnsi="Cambria"/>
        </w:rPr>
      </w:pPr>
    </w:p>
    <w:p w14:paraId="28465666" w14:textId="0E25AFE9" w:rsidR="00472168" w:rsidRPr="00472168" w:rsidRDefault="00472168" w:rsidP="00197264">
      <w:pPr>
        <w:pStyle w:val="ListParagraph"/>
        <w:numPr>
          <w:ilvl w:val="0"/>
          <w:numId w:val="17"/>
        </w:numPr>
        <w:rPr>
          <w:rFonts w:ascii="Cambria" w:hAnsi="Cambria"/>
        </w:rPr>
      </w:pPr>
      <w:r w:rsidRPr="00472168">
        <w:rPr>
          <w:rFonts w:ascii="Cambria" w:hAnsi="Cambria"/>
        </w:rPr>
        <w:t>Stop</w:t>
      </w:r>
      <w:r>
        <w:rPr>
          <w:rFonts w:ascii="Cambria" w:hAnsi="Cambria"/>
        </w:rPr>
        <w:t>ping</w:t>
      </w:r>
      <w:r w:rsidRPr="00472168">
        <w:rPr>
          <w:rFonts w:ascii="Cambria" w:hAnsi="Cambria"/>
        </w:rPr>
        <w:t xml:space="preserve"> other kids from interrupting</w:t>
      </w:r>
    </w:p>
    <w:p w14:paraId="57256EA1" w14:textId="6457236A" w:rsidR="00472168" w:rsidRPr="00472168" w:rsidRDefault="00472168" w:rsidP="00197264">
      <w:pPr>
        <w:pStyle w:val="ListParagraph"/>
        <w:numPr>
          <w:ilvl w:val="0"/>
          <w:numId w:val="17"/>
        </w:numPr>
        <w:rPr>
          <w:rFonts w:ascii="Cambria" w:hAnsi="Cambria"/>
        </w:rPr>
      </w:pPr>
      <w:r w:rsidRPr="00472168">
        <w:rPr>
          <w:rFonts w:ascii="Cambria" w:hAnsi="Cambria"/>
        </w:rPr>
        <w:t>Let</w:t>
      </w:r>
      <w:r>
        <w:rPr>
          <w:rFonts w:ascii="Cambria" w:hAnsi="Cambria"/>
        </w:rPr>
        <w:t>ting</w:t>
      </w:r>
      <w:r w:rsidRPr="00472168">
        <w:rPr>
          <w:rFonts w:ascii="Cambria" w:hAnsi="Cambria"/>
        </w:rPr>
        <w:t xml:space="preserve"> </w:t>
      </w:r>
      <w:proofErr w:type="gramStart"/>
      <w:r w:rsidRPr="00472168">
        <w:rPr>
          <w:rFonts w:ascii="Cambria" w:hAnsi="Cambria"/>
        </w:rPr>
        <w:t>students</w:t>
      </w:r>
      <w:proofErr w:type="gramEnd"/>
      <w:r w:rsidRPr="00472168">
        <w:rPr>
          <w:rFonts w:ascii="Cambria" w:hAnsi="Cambria"/>
        </w:rPr>
        <w:t xml:space="preserve"> gesture and show. Encourage this in addition to talking </w:t>
      </w:r>
      <w:r w:rsidR="00161B23">
        <w:rPr>
          <w:rFonts w:ascii="Cambria" w:hAnsi="Cambria"/>
        </w:rPr>
        <w:t>(b</w:t>
      </w:r>
      <w:r w:rsidRPr="00472168">
        <w:rPr>
          <w:rFonts w:ascii="Cambria" w:hAnsi="Cambria"/>
        </w:rPr>
        <w:t>oth children and teacher(s) can do this</w:t>
      </w:r>
      <w:r w:rsidR="00161B23">
        <w:rPr>
          <w:rFonts w:ascii="Cambria" w:hAnsi="Cambria"/>
        </w:rPr>
        <w:t>).</w:t>
      </w:r>
    </w:p>
    <w:p w14:paraId="19A185A0" w14:textId="292888DE" w:rsidR="00472168" w:rsidRPr="00472168" w:rsidRDefault="00D81C19" w:rsidP="00197264">
      <w:pPr>
        <w:pStyle w:val="ListParagraph"/>
        <w:numPr>
          <w:ilvl w:val="0"/>
          <w:numId w:val="17"/>
        </w:numPr>
        <w:rPr>
          <w:rFonts w:ascii="Cambria" w:hAnsi="Cambria"/>
        </w:rPr>
      </w:pPr>
      <w:r w:rsidRPr="00472168">
        <w:rPr>
          <w:rFonts w:ascii="Cambria" w:hAnsi="Cambria"/>
        </w:rPr>
        <w:t>Interject</w:t>
      </w:r>
      <w:r>
        <w:rPr>
          <w:rFonts w:ascii="Cambria" w:hAnsi="Cambria"/>
        </w:rPr>
        <w:t>ing</w:t>
      </w:r>
      <w:r w:rsidR="00472168" w:rsidRPr="00472168">
        <w:rPr>
          <w:rFonts w:ascii="Cambria" w:hAnsi="Cambria"/>
        </w:rPr>
        <w:t xml:space="preserve"> or let</w:t>
      </w:r>
      <w:r>
        <w:rPr>
          <w:rFonts w:ascii="Cambria" w:hAnsi="Cambria"/>
        </w:rPr>
        <w:t>ting</w:t>
      </w:r>
      <w:r w:rsidR="00472168" w:rsidRPr="00472168">
        <w:rPr>
          <w:rFonts w:ascii="Cambria" w:hAnsi="Cambria"/>
        </w:rPr>
        <w:t xml:space="preserve"> student speak in other language (e.g., “go ahead and use *your native language*” or “do you know that word in *other language*?”). Using their other language resources to help them share.</w:t>
      </w:r>
    </w:p>
    <w:p w14:paraId="6A95B534" w14:textId="2EEF333F" w:rsidR="00AB0298" w:rsidRDefault="00472168" w:rsidP="00AB0298">
      <w:pPr>
        <w:pStyle w:val="ListParagraph"/>
        <w:numPr>
          <w:ilvl w:val="0"/>
          <w:numId w:val="17"/>
        </w:numPr>
        <w:rPr>
          <w:rFonts w:ascii="Cambria" w:hAnsi="Cambria"/>
        </w:rPr>
      </w:pPr>
      <w:r w:rsidRPr="00472168">
        <w:rPr>
          <w:rFonts w:ascii="Cambria" w:hAnsi="Cambria"/>
        </w:rPr>
        <w:t xml:space="preserve">Asking if they need more time, come back to them, rehearsing with them </w:t>
      </w:r>
      <w:proofErr w:type="gramStart"/>
      <w:r w:rsidRPr="00472168">
        <w:rPr>
          <w:rFonts w:ascii="Cambria" w:hAnsi="Cambria"/>
        </w:rPr>
        <w:t>what</w:t>
      </w:r>
      <w:proofErr w:type="gramEnd"/>
      <w:r w:rsidRPr="00472168">
        <w:rPr>
          <w:rFonts w:ascii="Cambria" w:hAnsi="Cambria"/>
        </w:rPr>
        <w:t xml:space="preserve"> they might want to say (sometimes this is during turn and talk where they try out first).</w:t>
      </w:r>
    </w:p>
    <w:p w14:paraId="0CE5D511" w14:textId="77777777" w:rsidR="00730435" w:rsidRDefault="00730435" w:rsidP="00AB0298">
      <w:pPr>
        <w:rPr>
          <w:rFonts w:ascii="Cambria" w:hAnsi="Cambria"/>
        </w:rPr>
      </w:pPr>
    </w:p>
    <w:p w14:paraId="57B90205" w14:textId="72B4653C" w:rsidR="00730435" w:rsidRDefault="00D459A1" w:rsidP="00AB0298">
      <w:pPr>
        <w:rPr>
          <w:rFonts w:ascii="Cambria" w:hAnsi="Cambria"/>
        </w:rPr>
      </w:pPr>
      <w:r>
        <w:rPr>
          <w:rFonts w:ascii="Cambria" w:hAnsi="Cambria"/>
        </w:rPr>
        <w:t>Question 5a is a follow-up to Question 5. If it’s obvious that the teacher is supporting Dual Language Learners share their ideas</w:t>
      </w:r>
      <w:r w:rsidR="00F13441">
        <w:rPr>
          <w:rFonts w:ascii="Cambria" w:hAnsi="Cambria"/>
        </w:rPr>
        <w:t>, using the above or similar strategies, mark “Yes.” If you don’t see any clear instances of supporting DLLs share ideas, mark “Couldn’t Tell.”</w:t>
      </w:r>
    </w:p>
    <w:tbl>
      <w:tblPr>
        <w:tblStyle w:val="TableGrid"/>
        <w:tblW w:w="9355" w:type="dxa"/>
        <w:tblLook w:val="04A0" w:firstRow="1" w:lastRow="0" w:firstColumn="1" w:lastColumn="0" w:noHBand="0" w:noVBand="1"/>
      </w:tblPr>
      <w:tblGrid>
        <w:gridCol w:w="4495"/>
        <w:gridCol w:w="4860"/>
      </w:tblGrid>
      <w:tr w:rsidR="008A42E8" w:rsidRPr="00CE6457" w14:paraId="11BBDBFE" w14:textId="77777777" w:rsidTr="008A42E8">
        <w:trPr>
          <w:trHeight w:val="575"/>
        </w:trPr>
        <w:tc>
          <w:tcPr>
            <w:tcW w:w="9355" w:type="dxa"/>
            <w:gridSpan w:val="2"/>
            <w:tcBorders>
              <w:bottom w:val="single" w:sz="4" w:space="0" w:color="auto"/>
            </w:tcBorders>
            <w:vAlign w:val="center"/>
          </w:tcPr>
          <w:p w14:paraId="33B71560" w14:textId="39EA8697" w:rsidR="008A42E8" w:rsidRPr="00CE6457" w:rsidRDefault="008A42E8" w:rsidP="006C1888">
            <w:pPr>
              <w:rPr>
                <w:rFonts w:ascii="Cambria" w:hAnsi="Cambria"/>
                <w:sz w:val="24"/>
                <w:szCs w:val="24"/>
              </w:rPr>
            </w:pPr>
            <w:r>
              <w:rPr>
                <w:rFonts w:ascii="Cambria" w:hAnsi="Cambria"/>
              </w:rPr>
              <w:t>5a. Was the teacher focusing on using the above strategies to encourage Dual Language Learners (DLLs) to share math ideas?</w:t>
            </w:r>
          </w:p>
        </w:tc>
      </w:tr>
      <w:tr w:rsidR="008A42E8" w:rsidRPr="00CE6457" w14:paraId="69C0CFB7" w14:textId="77777777" w:rsidTr="008A42E8">
        <w:tc>
          <w:tcPr>
            <w:tcW w:w="4495" w:type="dxa"/>
            <w:tcBorders>
              <w:right w:val="single" w:sz="4" w:space="0" w:color="auto"/>
            </w:tcBorders>
          </w:tcPr>
          <w:p w14:paraId="1DAACFB5" w14:textId="77777777" w:rsidR="008A42E8" w:rsidRDefault="008A42E8" w:rsidP="008A42E8">
            <w:pPr>
              <w:jc w:val="center"/>
              <w:rPr>
                <w:rFonts w:ascii="Cambria" w:eastAsia="Times New Roman" w:hAnsi="Cambria" w:cs="Times New Roman"/>
                <w:color w:val="000000"/>
                <w:sz w:val="24"/>
                <w:szCs w:val="24"/>
              </w:rPr>
            </w:pPr>
          </w:p>
          <w:p w14:paraId="3CEF1D62" w14:textId="2E19F48A" w:rsidR="008A42E8" w:rsidRPr="00526107" w:rsidRDefault="008A42E8" w:rsidP="008A42E8">
            <w:pPr>
              <w:jc w:val="center"/>
              <w:rPr>
                <w:rFonts w:ascii="Cambria" w:eastAsia="Times New Roman" w:hAnsi="Cambria" w:cs="Times New Roman"/>
                <w:color w:val="000000"/>
                <w:sz w:val="24"/>
                <w:szCs w:val="24"/>
              </w:rPr>
            </w:pPr>
            <w:r>
              <w:rPr>
                <w:rFonts w:ascii="Cambria" w:eastAsia="Times New Roman" w:hAnsi="Cambria" w:cs="Times New Roman"/>
                <w:color w:val="000000"/>
                <w:sz w:val="24"/>
                <w:szCs w:val="24"/>
              </w:rPr>
              <w:t>Yes</w:t>
            </w:r>
          </w:p>
        </w:tc>
        <w:tc>
          <w:tcPr>
            <w:tcW w:w="4860" w:type="dxa"/>
            <w:tcBorders>
              <w:left w:val="single" w:sz="4" w:space="0" w:color="auto"/>
              <w:right w:val="single" w:sz="4" w:space="0" w:color="auto"/>
            </w:tcBorders>
            <w:shd w:val="clear" w:color="auto" w:fill="auto"/>
          </w:tcPr>
          <w:p w14:paraId="3C470F25" w14:textId="530863E5" w:rsidR="008A42E8" w:rsidRPr="00CE6457" w:rsidRDefault="008A42E8" w:rsidP="008A42E8">
            <w:pPr>
              <w:spacing w:before="240" w:after="240"/>
              <w:jc w:val="center"/>
              <w:rPr>
                <w:rFonts w:ascii="Cambria" w:hAnsi="Cambria"/>
                <w:sz w:val="24"/>
                <w:szCs w:val="24"/>
              </w:rPr>
            </w:pPr>
            <w:r>
              <w:rPr>
                <w:rFonts w:ascii="Cambria" w:hAnsi="Cambria"/>
                <w:sz w:val="24"/>
                <w:szCs w:val="24"/>
              </w:rPr>
              <w:t>Couldn’t tell</w:t>
            </w:r>
          </w:p>
        </w:tc>
      </w:tr>
    </w:tbl>
    <w:p w14:paraId="68E353F8" w14:textId="0D9CA45D" w:rsidR="00D459A1" w:rsidRPr="00F13441" w:rsidRDefault="00AB0298" w:rsidP="00AB0298">
      <w:pPr>
        <w:rPr>
          <w:rFonts w:ascii="Cambria" w:hAnsi="Cambria"/>
        </w:rPr>
      </w:pPr>
      <w:r>
        <w:rPr>
          <w:rFonts w:ascii="Cambria" w:hAnsi="Cambria"/>
        </w:rPr>
        <w:br w:type="page"/>
      </w:r>
    </w:p>
    <w:tbl>
      <w:tblPr>
        <w:tblStyle w:val="TableGrid"/>
        <w:tblW w:w="9355" w:type="dxa"/>
        <w:tblLook w:val="04A0" w:firstRow="1" w:lastRow="0" w:firstColumn="1" w:lastColumn="0" w:noHBand="0" w:noVBand="1"/>
      </w:tblPr>
      <w:tblGrid>
        <w:gridCol w:w="2065"/>
        <w:gridCol w:w="3993"/>
        <w:gridCol w:w="3297"/>
      </w:tblGrid>
      <w:tr w:rsidR="00AB0298" w:rsidRPr="00CE6457" w14:paraId="4693816B" w14:textId="77777777" w:rsidTr="00D2632E">
        <w:trPr>
          <w:trHeight w:val="575"/>
        </w:trPr>
        <w:tc>
          <w:tcPr>
            <w:tcW w:w="9350" w:type="dxa"/>
            <w:gridSpan w:val="3"/>
            <w:tcBorders>
              <w:bottom w:val="single" w:sz="4" w:space="0" w:color="auto"/>
            </w:tcBorders>
            <w:vAlign w:val="center"/>
          </w:tcPr>
          <w:p w14:paraId="0C557C70" w14:textId="7F8648E5" w:rsidR="00AB0298" w:rsidRPr="00CE6457" w:rsidRDefault="00AB0298" w:rsidP="004643C8">
            <w:pPr>
              <w:rPr>
                <w:rFonts w:ascii="Cambria" w:hAnsi="Cambria"/>
                <w:sz w:val="24"/>
                <w:szCs w:val="24"/>
              </w:rPr>
            </w:pPr>
            <w:r>
              <w:rPr>
                <w:rFonts w:ascii="Cambria" w:eastAsia="Times New Roman" w:hAnsi="Cambria" w:cs="Times New Roman"/>
                <w:color w:val="000000"/>
                <w:sz w:val="24"/>
                <w:szCs w:val="24"/>
              </w:rPr>
              <w:lastRenderedPageBreak/>
              <w:t>6</w:t>
            </w:r>
            <w:r w:rsidRPr="00CE6457">
              <w:rPr>
                <w:rFonts w:ascii="Cambria" w:eastAsia="Times New Roman" w:hAnsi="Cambria" w:cs="Times New Roman"/>
                <w:color w:val="000000"/>
                <w:sz w:val="24"/>
                <w:szCs w:val="24"/>
              </w:rPr>
              <w:t xml:space="preserve">. </w:t>
            </w:r>
            <w:r w:rsidRPr="00AB0298">
              <w:rPr>
                <w:rFonts w:ascii="Cambria" w:eastAsia="Times New Roman" w:hAnsi="Cambria" w:cs="Times New Roman"/>
                <w:color w:val="000000"/>
                <w:sz w:val="24"/>
                <w:szCs w:val="24"/>
              </w:rPr>
              <w:t>Did the teacher involve students in a discussion summing up or reviewing the math lesson or math objective of the day?</w:t>
            </w:r>
          </w:p>
        </w:tc>
      </w:tr>
      <w:tr w:rsidR="00D2632E" w:rsidRPr="00CE6457" w14:paraId="3BEEC06D" w14:textId="77777777" w:rsidTr="00D2632E">
        <w:tc>
          <w:tcPr>
            <w:tcW w:w="2065" w:type="dxa"/>
            <w:tcBorders>
              <w:right w:val="nil"/>
            </w:tcBorders>
          </w:tcPr>
          <w:p w14:paraId="19FEFC12" w14:textId="77777777" w:rsidR="00D2632E" w:rsidRDefault="00D2632E" w:rsidP="004643C8">
            <w:pPr>
              <w:rPr>
                <w:rFonts w:ascii="Cambria" w:eastAsia="Times New Roman" w:hAnsi="Cambria" w:cs="Times New Roman"/>
                <w:color w:val="000000"/>
                <w:sz w:val="24"/>
                <w:szCs w:val="24"/>
              </w:rPr>
            </w:pPr>
          </w:p>
          <w:p w14:paraId="66190977" w14:textId="5822D729" w:rsidR="00D2632E" w:rsidRPr="00526107" w:rsidRDefault="00D2632E" w:rsidP="004643C8">
            <w:pPr>
              <w:rPr>
                <w:rFonts w:ascii="Cambria" w:eastAsia="Times New Roman" w:hAnsi="Cambria" w:cs="Times New Roman"/>
                <w:color w:val="000000"/>
                <w:sz w:val="24"/>
                <w:szCs w:val="24"/>
              </w:rPr>
            </w:pPr>
            <w:r w:rsidRPr="00AB0298">
              <w:rPr>
                <w:rFonts w:ascii="Cambria" w:eastAsia="Times New Roman" w:hAnsi="Cambria" w:cs="Times New Roman"/>
                <w:color w:val="000000"/>
                <w:sz w:val="24"/>
                <w:szCs w:val="24"/>
              </w:rPr>
              <w:t>No sum up or review of any kind</w:t>
            </w:r>
          </w:p>
        </w:tc>
        <w:tc>
          <w:tcPr>
            <w:tcW w:w="3993" w:type="dxa"/>
            <w:tcBorders>
              <w:left w:val="nil"/>
              <w:right w:val="nil"/>
            </w:tcBorders>
            <w:shd w:val="clear" w:color="auto" w:fill="D9D9D9" w:themeFill="background1" w:themeFillShade="D9"/>
          </w:tcPr>
          <w:p w14:paraId="632AFDCA" w14:textId="7A3BE368" w:rsidR="00D2632E" w:rsidRPr="00CE6457" w:rsidRDefault="00D2632E" w:rsidP="004643C8">
            <w:pPr>
              <w:spacing w:before="240" w:after="240"/>
              <w:rPr>
                <w:rFonts w:ascii="Cambria" w:hAnsi="Cambria"/>
                <w:sz w:val="24"/>
                <w:szCs w:val="24"/>
              </w:rPr>
            </w:pPr>
            <w:r w:rsidRPr="00AB0298">
              <w:rPr>
                <w:rFonts w:ascii="Cambria" w:eastAsia="Times New Roman" w:hAnsi="Cambria" w:cs="Times New Roman"/>
                <w:color w:val="000000"/>
                <w:sz w:val="24"/>
                <w:szCs w:val="24"/>
              </w:rPr>
              <w:t>Teacher-centered review: The teacher generated the summary of the lesson themselves. This could have involved the teacher briefly reviewing the lesson or students completing an independent exit ticket without discussion. Students did not have the opportunity to share ideas.</w:t>
            </w:r>
          </w:p>
        </w:tc>
        <w:tc>
          <w:tcPr>
            <w:tcW w:w="3297" w:type="dxa"/>
            <w:tcBorders>
              <w:left w:val="nil"/>
            </w:tcBorders>
          </w:tcPr>
          <w:p w14:paraId="4138D276" w14:textId="34A0C46F" w:rsidR="00D2632E" w:rsidRPr="00CE6457" w:rsidRDefault="00D2632E" w:rsidP="004643C8">
            <w:pPr>
              <w:spacing w:before="240" w:after="240"/>
              <w:rPr>
                <w:rFonts w:ascii="Cambria" w:hAnsi="Cambria"/>
                <w:sz w:val="24"/>
                <w:szCs w:val="24"/>
              </w:rPr>
            </w:pPr>
            <w:r w:rsidRPr="00AB0298">
              <w:rPr>
                <w:rFonts w:ascii="Cambria" w:eastAsia="Times New Roman" w:hAnsi="Cambria" w:cs="Times New Roman"/>
                <w:color w:val="000000"/>
                <w:sz w:val="24"/>
                <w:szCs w:val="24"/>
              </w:rPr>
              <w:t>Student-centered review: The students generated the summary of the lesson. Students had the opportunity to share ideas while the teacher guided the discussion reviewing the lesson.</w:t>
            </w:r>
          </w:p>
        </w:tc>
      </w:tr>
    </w:tbl>
    <w:p w14:paraId="38DF7F5B" w14:textId="4F0EAC16" w:rsidR="00B33994" w:rsidRDefault="00B33994" w:rsidP="003635C4">
      <w:pPr>
        <w:rPr>
          <w:rFonts w:ascii="Cambria" w:eastAsia="Times New Roman" w:hAnsi="Cambria" w:cstheme="minorHAnsi"/>
          <w:color w:val="000000"/>
          <w:sz w:val="24"/>
          <w:szCs w:val="24"/>
        </w:rPr>
      </w:pPr>
    </w:p>
    <w:p w14:paraId="00EC97A5" w14:textId="3E1B1E2C" w:rsidR="00D2632E" w:rsidRDefault="00D2632E" w:rsidP="003635C4">
      <w:pPr>
        <w:rPr>
          <w:rFonts w:ascii="Cambria" w:eastAsia="Times New Roman" w:hAnsi="Cambria" w:cstheme="minorHAnsi"/>
          <w:color w:val="000000"/>
          <w:sz w:val="24"/>
          <w:szCs w:val="24"/>
        </w:rPr>
      </w:pPr>
      <w:r>
        <w:rPr>
          <w:rFonts w:ascii="Cambria" w:eastAsia="Times New Roman" w:hAnsi="Cambria" w:cstheme="minorHAnsi"/>
          <w:color w:val="000000"/>
          <w:sz w:val="24"/>
          <w:szCs w:val="24"/>
        </w:rPr>
        <w:t>Special case: students fill out an exit ticket that requires them to describe what they learned that lesson in their own words</w:t>
      </w:r>
      <w:r w:rsidR="009B3058">
        <w:rPr>
          <w:rFonts w:ascii="Cambria" w:eastAsia="Times New Roman" w:hAnsi="Cambria" w:cstheme="minorHAnsi"/>
          <w:color w:val="000000"/>
          <w:sz w:val="24"/>
          <w:szCs w:val="24"/>
        </w:rPr>
        <w:t xml:space="preserve">, but there is no discussion. That would be coded “student-centered review” </w:t>
      </w:r>
      <w:proofErr w:type="gramStart"/>
      <w:r w:rsidR="009B3058">
        <w:rPr>
          <w:rFonts w:ascii="Cambria" w:eastAsia="Times New Roman" w:hAnsi="Cambria" w:cstheme="minorHAnsi"/>
          <w:color w:val="000000"/>
          <w:sz w:val="24"/>
          <w:szCs w:val="24"/>
        </w:rPr>
        <w:t>as long as</w:t>
      </w:r>
      <w:proofErr w:type="gramEnd"/>
      <w:r w:rsidR="009B3058">
        <w:rPr>
          <w:rFonts w:ascii="Cambria" w:eastAsia="Times New Roman" w:hAnsi="Cambria" w:cstheme="minorHAnsi"/>
          <w:color w:val="000000"/>
          <w:sz w:val="24"/>
          <w:szCs w:val="24"/>
        </w:rPr>
        <w:t xml:space="preserve"> it’s truly a student-generated reflection and not copying something the teacher has written.</w:t>
      </w:r>
    </w:p>
    <w:p w14:paraId="59313016" w14:textId="77777777" w:rsidR="00D2632E" w:rsidRDefault="00D2632E" w:rsidP="003635C4">
      <w:pPr>
        <w:rPr>
          <w:rFonts w:ascii="Cambria" w:eastAsia="Times New Roman" w:hAnsi="Cambria" w:cstheme="minorHAnsi"/>
          <w:color w:val="000000"/>
          <w:sz w:val="24"/>
          <w:szCs w:val="24"/>
        </w:rPr>
      </w:pPr>
    </w:p>
    <w:tbl>
      <w:tblPr>
        <w:tblStyle w:val="TableGrid"/>
        <w:tblW w:w="0" w:type="auto"/>
        <w:jc w:val="center"/>
        <w:tblLook w:val="04A0" w:firstRow="1" w:lastRow="0" w:firstColumn="1" w:lastColumn="0" w:noHBand="0" w:noVBand="1"/>
      </w:tblPr>
      <w:tblGrid>
        <w:gridCol w:w="4675"/>
        <w:gridCol w:w="4675"/>
      </w:tblGrid>
      <w:tr w:rsidR="00AC0980" w:rsidRPr="00CE6457" w14:paraId="541D0AB1" w14:textId="77777777" w:rsidTr="004643C8">
        <w:trPr>
          <w:trHeight w:val="557"/>
          <w:jc w:val="center"/>
        </w:trPr>
        <w:tc>
          <w:tcPr>
            <w:tcW w:w="9350" w:type="dxa"/>
            <w:gridSpan w:val="2"/>
            <w:tcBorders>
              <w:bottom w:val="single" w:sz="4" w:space="0" w:color="auto"/>
            </w:tcBorders>
            <w:vAlign w:val="center"/>
          </w:tcPr>
          <w:p w14:paraId="77977584" w14:textId="73616371" w:rsidR="00AC0980" w:rsidRPr="00A14915" w:rsidRDefault="00AC0980" w:rsidP="004643C8">
            <w:pPr>
              <w:tabs>
                <w:tab w:val="left" w:pos="3760"/>
              </w:tabs>
              <w:rPr>
                <w:rFonts w:ascii="Cambria" w:eastAsia="Times New Roman" w:hAnsi="Cambria" w:cs="Times New Roman"/>
                <w:color w:val="000000"/>
                <w:sz w:val="24"/>
                <w:szCs w:val="24"/>
              </w:rPr>
            </w:pPr>
            <w:r>
              <w:rPr>
                <w:rFonts w:ascii="Cambria" w:eastAsia="Times New Roman" w:hAnsi="Cambria" w:cs="Times New Roman"/>
                <w:color w:val="000000"/>
                <w:sz w:val="24"/>
                <w:szCs w:val="24"/>
              </w:rPr>
              <w:t>7</w:t>
            </w:r>
            <w:r w:rsidRPr="00CE6457">
              <w:rPr>
                <w:rFonts w:ascii="Cambria" w:eastAsia="Times New Roman" w:hAnsi="Cambria" w:cs="Times New Roman"/>
                <w:color w:val="000000"/>
                <w:sz w:val="24"/>
                <w:szCs w:val="24"/>
              </w:rPr>
              <w:t xml:space="preserve">. </w:t>
            </w:r>
            <w:r w:rsidR="002D0D5F" w:rsidRPr="003635C4">
              <w:rPr>
                <w:rFonts w:ascii="Cambria" w:eastAsia="Times New Roman" w:hAnsi="Cambria" w:cstheme="minorHAnsi"/>
                <w:color w:val="000000"/>
                <w:sz w:val="24"/>
                <w:szCs w:val="24"/>
              </w:rPr>
              <w:t>Were there any significant events/behavior problems took place that may have affected the observation (major, unusual conditions that may have affected the normal course of events, such as the teacher called out for a medical emergency, or construction work taking place directly outside the classroom windows)?</w:t>
            </w:r>
          </w:p>
          <w:p w14:paraId="08843CCC" w14:textId="77777777" w:rsidR="00AC0980" w:rsidRPr="00A14915" w:rsidRDefault="00AC0980" w:rsidP="004643C8">
            <w:pPr>
              <w:tabs>
                <w:tab w:val="left" w:pos="3760"/>
              </w:tabs>
              <w:rPr>
                <w:rFonts w:ascii="Cambria" w:eastAsia="Times New Roman" w:hAnsi="Cambria" w:cs="Times New Roman"/>
                <w:color w:val="000000"/>
                <w:sz w:val="24"/>
                <w:szCs w:val="24"/>
              </w:rPr>
            </w:pPr>
          </w:p>
        </w:tc>
      </w:tr>
      <w:tr w:rsidR="00AC0980" w:rsidRPr="00CE6457" w14:paraId="07B0F0F4" w14:textId="77777777" w:rsidTr="004643C8">
        <w:trPr>
          <w:trHeight w:val="573"/>
          <w:jc w:val="center"/>
        </w:trPr>
        <w:tc>
          <w:tcPr>
            <w:tcW w:w="4675" w:type="dxa"/>
            <w:vAlign w:val="center"/>
          </w:tcPr>
          <w:p w14:paraId="7930050F" w14:textId="77777777" w:rsidR="00AC0980" w:rsidRPr="00CE6457" w:rsidRDefault="00AC0980" w:rsidP="004643C8">
            <w:pPr>
              <w:jc w:val="center"/>
              <w:rPr>
                <w:rFonts w:ascii="Cambria" w:hAnsi="Cambria"/>
                <w:b/>
                <w:sz w:val="24"/>
                <w:szCs w:val="24"/>
              </w:rPr>
            </w:pPr>
            <w:r>
              <w:rPr>
                <w:rFonts w:ascii="Cambria" w:hAnsi="Cambria"/>
                <w:b/>
                <w:sz w:val="24"/>
                <w:szCs w:val="24"/>
              </w:rPr>
              <w:t>Yes</w:t>
            </w:r>
          </w:p>
        </w:tc>
        <w:tc>
          <w:tcPr>
            <w:tcW w:w="4675" w:type="dxa"/>
            <w:vAlign w:val="center"/>
          </w:tcPr>
          <w:p w14:paraId="423F0BB5" w14:textId="77777777" w:rsidR="00AC0980" w:rsidRPr="00CE6457" w:rsidRDefault="00AC0980" w:rsidP="004643C8">
            <w:pPr>
              <w:jc w:val="center"/>
              <w:rPr>
                <w:rFonts w:ascii="Cambria" w:hAnsi="Cambria"/>
                <w:b/>
                <w:sz w:val="24"/>
                <w:szCs w:val="24"/>
              </w:rPr>
            </w:pPr>
            <w:r>
              <w:rPr>
                <w:rFonts w:ascii="Cambria" w:hAnsi="Cambria"/>
                <w:b/>
                <w:sz w:val="24"/>
                <w:szCs w:val="24"/>
              </w:rPr>
              <w:t>No</w:t>
            </w:r>
          </w:p>
        </w:tc>
      </w:tr>
    </w:tbl>
    <w:p w14:paraId="3E353D6F" w14:textId="77777777" w:rsidR="002D0D5F" w:rsidRDefault="002D0D5F" w:rsidP="002D0D5F">
      <w:pPr>
        <w:rPr>
          <w:rFonts w:ascii="Cambria" w:eastAsia="Times New Roman" w:hAnsi="Cambria" w:cstheme="minorHAnsi"/>
          <w:color w:val="000000"/>
          <w:sz w:val="24"/>
          <w:szCs w:val="24"/>
        </w:rPr>
      </w:pPr>
    </w:p>
    <w:p w14:paraId="5318A8BB" w14:textId="38E9D1E9" w:rsidR="003635C4" w:rsidRPr="003635C4" w:rsidRDefault="00B606F5" w:rsidP="002D0D5F">
      <w:pPr>
        <w:rPr>
          <w:rFonts w:ascii="Cambria" w:eastAsia="Times New Roman" w:hAnsi="Cambria" w:cstheme="minorHAnsi"/>
          <w:color w:val="000000"/>
          <w:sz w:val="24"/>
          <w:szCs w:val="24"/>
        </w:rPr>
      </w:pPr>
      <w:r>
        <w:rPr>
          <w:rFonts w:ascii="Cambria" w:eastAsia="Times New Roman" w:hAnsi="Cambria" w:cstheme="minorHAnsi"/>
          <w:color w:val="000000"/>
          <w:sz w:val="24"/>
          <w:szCs w:val="24"/>
        </w:rPr>
        <w:t>It’s helpful in analysis</w:t>
      </w:r>
      <w:r w:rsidR="00672645">
        <w:rPr>
          <w:rFonts w:ascii="Cambria" w:eastAsia="Times New Roman" w:hAnsi="Cambria" w:cstheme="minorHAnsi"/>
          <w:color w:val="000000"/>
          <w:sz w:val="24"/>
          <w:szCs w:val="24"/>
        </w:rPr>
        <w:t xml:space="preserve"> </w:t>
      </w:r>
      <w:r>
        <w:rPr>
          <w:rFonts w:ascii="Cambria" w:eastAsia="Times New Roman" w:hAnsi="Cambria" w:cstheme="minorHAnsi"/>
          <w:color w:val="000000"/>
          <w:sz w:val="24"/>
          <w:szCs w:val="24"/>
        </w:rPr>
        <w:t>to flag</w:t>
      </w:r>
      <w:r w:rsidR="00672645">
        <w:rPr>
          <w:rFonts w:ascii="Cambria" w:eastAsia="Times New Roman" w:hAnsi="Cambria" w:cstheme="minorHAnsi"/>
          <w:color w:val="000000"/>
          <w:sz w:val="24"/>
          <w:szCs w:val="24"/>
        </w:rPr>
        <w:t xml:space="preserve"> lessons or practices </w:t>
      </w:r>
      <w:r>
        <w:rPr>
          <w:rFonts w:ascii="Cambria" w:eastAsia="Times New Roman" w:hAnsi="Cambria" w:cstheme="minorHAnsi"/>
          <w:color w:val="000000"/>
          <w:sz w:val="24"/>
          <w:szCs w:val="24"/>
        </w:rPr>
        <w:t xml:space="preserve">where unusual events </w:t>
      </w:r>
      <w:r w:rsidR="00672645">
        <w:rPr>
          <w:rFonts w:ascii="Cambria" w:eastAsia="Times New Roman" w:hAnsi="Cambria" w:cstheme="minorHAnsi"/>
          <w:color w:val="000000"/>
          <w:sz w:val="24"/>
          <w:szCs w:val="24"/>
        </w:rPr>
        <w:t xml:space="preserve">might </w:t>
      </w:r>
      <w:r>
        <w:rPr>
          <w:rFonts w:ascii="Cambria" w:eastAsia="Times New Roman" w:hAnsi="Cambria" w:cstheme="minorHAnsi"/>
          <w:color w:val="000000"/>
          <w:sz w:val="24"/>
          <w:szCs w:val="24"/>
        </w:rPr>
        <w:t xml:space="preserve">affect the data on that classroom. For instance, a fire drill </w:t>
      </w:r>
      <w:r w:rsidR="00FD27CA">
        <w:rPr>
          <w:rFonts w:ascii="Cambria" w:eastAsia="Times New Roman" w:hAnsi="Cambria" w:cstheme="minorHAnsi"/>
          <w:color w:val="000000"/>
          <w:sz w:val="24"/>
          <w:szCs w:val="24"/>
        </w:rPr>
        <w:t>which requires the class to step outside might mean there were fewer IMAs than normal that day.</w:t>
      </w:r>
      <w:r w:rsidR="002D0D5F">
        <w:rPr>
          <w:rFonts w:ascii="Cambria" w:eastAsia="Times New Roman" w:hAnsi="Cambria" w:cstheme="minorHAnsi"/>
          <w:color w:val="000000"/>
          <w:sz w:val="24"/>
          <w:szCs w:val="24"/>
        </w:rPr>
        <w:t xml:space="preserve"> If you’re not sure whether it counts as a “significant event” or not, go ahead and mark it and leave a note about it.</w:t>
      </w:r>
    </w:p>
    <w:p w14:paraId="20A0A6E9" w14:textId="2A4B9129" w:rsidR="00E757F7" w:rsidRPr="00B5325B" w:rsidRDefault="00E757F7" w:rsidP="00D074F4">
      <w:pPr>
        <w:rPr>
          <w:rFonts w:ascii="Cambria" w:eastAsia="Times New Roman" w:hAnsi="Cambria" w:cstheme="minorHAnsi"/>
          <w:color w:val="000000"/>
          <w:sz w:val="24"/>
          <w:szCs w:val="24"/>
        </w:rPr>
      </w:pPr>
      <w:r w:rsidRPr="00E757F7">
        <w:rPr>
          <w:rFonts w:ascii="Cambria" w:hAnsi="Cambria"/>
        </w:rPr>
        <w:tab/>
      </w:r>
      <w:r w:rsidR="00D26C25">
        <w:rPr>
          <w:rFonts w:ascii="Cambria" w:hAnsi="Cambria"/>
        </w:rPr>
        <w:br w:type="page"/>
      </w:r>
    </w:p>
    <w:p w14:paraId="42661AC5" w14:textId="0CBB35B4" w:rsidR="00D4111B" w:rsidRPr="00D074F4" w:rsidRDefault="00D074F4" w:rsidP="00D074F4">
      <w:pPr>
        <w:pBdr>
          <w:top w:val="single" w:sz="4" w:space="1" w:color="auto"/>
          <w:left w:val="single" w:sz="4" w:space="4" w:color="auto"/>
          <w:bottom w:val="single" w:sz="4" w:space="1" w:color="auto"/>
          <w:right w:val="single" w:sz="4" w:space="4" w:color="auto"/>
        </w:pBdr>
        <w:tabs>
          <w:tab w:val="center" w:pos="4995"/>
          <w:tab w:val="right" w:pos="9360"/>
        </w:tabs>
        <w:spacing w:before="240" w:after="240" w:line="240" w:lineRule="auto"/>
        <w:ind w:firstLine="630"/>
        <w:jc w:val="center"/>
        <w:rPr>
          <w:rFonts w:ascii="Cambria" w:hAnsi="Cambria"/>
          <w:b/>
          <w:sz w:val="24"/>
          <w:szCs w:val="24"/>
        </w:rPr>
      </w:pPr>
      <w:r>
        <w:rPr>
          <w:rFonts w:ascii="Cambria" w:hAnsi="Cambria"/>
          <w:b/>
          <w:sz w:val="24"/>
          <w:szCs w:val="24"/>
        </w:rPr>
        <w:lastRenderedPageBreak/>
        <w:t>References</w:t>
      </w:r>
    </w:p>
    <w:p w14:paraId="3F4053B0" w14:textId="77777777" w:rsidR="000C36EC" w:rsidRPr="000C36EC" w:rsidRDefault="000C36EC" w:rsidP="00AC0980">
      <w:pPr>
        <w:ind w:left="630" w:hanging="630"/>
        <w:rPr>
          <w:rFonts w:ascii="Cambria" w:eastAsia="Arial" w:hAnsi="Cambria" w:cs="Arial"/>
          <w:sz w:val="24"/>
          <w:szCs w:val="24"/>
        </w:rPr>
      </w:pPr>
      <w:r w:rsidRPr="000C36EC">
        <w:rPr>
          <w:rFonts w:ascii="Cambria" w:eastAsia="Arial" w:hAnsi="Cambria" w:cs="Arial"/>
          <w:sz w:val="24"/>
          <w:szCs w:val="24"/>
        </w:rPr>
        <w:t xml:space="preserve">Boston, M. D. (2012). Assessing the quality of mathematics instruction. </w:t>
      </w:r>
      <w:r w:rsidRPr="000C36EC">
        <w:rPr>
          <w:rFonts w:ascii="Cambria" w:eastAsia="Arial" w:hAnsi="Cambria" w:cs="Arial"/>
          <w:i/>
          <w:sz w:val="24"/>
          <w:szCs w:val="24"/>
        </w:rPr>
        <w:t>Elementary School Journal, 113</w:t>
      </w:r>
      <w:r w:rsidRPr="000C36EC">
        <w:rPr>
          <w:rFonts w:ascii="Cambria" w:eastAsia="Arial" w:hAnsi="Cambria" w:cs="Arial"/>
          <w:sz w:val="24"/>
          <w:szCs w:val="24"/>
        </w:rPr>
        <w:t xml:space="preserve">(1), 76-104. </w:t>
      </w:r>
    </w:p>
    <w:p w14:paraId="48CAA605" w14:textId="1F78E2CB" w:rsidR="00307518" w:rsidRDefault="00BD201F" w:rsidP="00197264">
      <w:pPr>
        <w:tabs>
          <w:tab w:val="center" w:pos="4995"/>
          <w:tab w:val="right" w:pos="9360"/>
        </w:tabs>
        <w:spacing w:before="240" w:after="240" w:line="240" w:lineRule="auto"/>
        <w:ind w:left="630" w:hanging="630"/>
        <w:rPr>
          <w:rFonts w:ascii="Cambria" w:hAnsi="Cambria"/>
          <w:sz w:val="24"/>
          <w:szCs w:val="24"/>
        </w:rPr>
      </w:pPr>
      <w:r w:rsidRPr="00BD201F">
        <w:rPr>
          <w:rFonts w:ascii="Cambria" w:hAnsi="Cambria"/>
          <w:sz w:val="24"/>
          <w:szCs w:val="24"/>
        </w:rPr>
        <w:t xml:space="preserve">California Department of Education. (2008). </w:t>
      </w:r>
      <w:r w:rsidRPr="00BD201F">
        <w:rPr>
          <w:rFonts w:ascii="Cambria" w:hAnsi="Cambria"/>
          <w:i/>
          <w:sz w:val="24"/>
          <w:szCs w:val="24"/>
        </w:rPr>
        <w:t>California preschool curriculum framework, Volume I.</w:t>
      </w:r>
      <w:r w:rsidRPr="00BD201F">
        <w:rPr>
          <w:rFonts w:ascii="Cambria" w:hAnsi="Cambria"/>
          <w:sz w:val="24"/>
          <w:szCs w:val="24"/>
        </w:rPr>
        <w:t xml:space="preserve"> Retrieved from </w:t>
      </w:r>
      <w:r w:rsidR="00F01E36" w:rsidRPr="00F01E36">
        <w:rPr>
          <w:rFonts w:ascii="Cambria" w:hAnsi="Cambria"/>
          <w:sz w:val="24"/>
          <w:szCs w:val="24"/>
        </w:rPr>
        <w:t>http://www.cde.ca.gov/SP/cd/re/documents/preschoollf.pdf</w:t>
      </w:r>
    </w:p>
    <w:p w14:paraId="28CDD16D" w14:textId="519DFB2F" w:rsidR="00D4111B" w:rsidRDefault="00D4111B" w:rsidP="00197264">
      <w:pPr>
        <w:tabs>
          <w:tab w:val="center" w:pos="4995"/>
          <w:tab w:val="right" w:pos="9360"/>
        </w:tabs>
        <w:spacing w:before="240" w:after="240" w:line="240" w:lineRule="auto"/>
        <w:ind w:left="630" w:hanging="630"/>
        <w:rPr>
          <w:rFonts w:ascii="Cambria" w:hAnsi="Cambria"/>
          <w:sz w:val="24"/>
          <w:szCs w:val="24"/>
        </w:rPr>
      </w:pPr>
      <w:r w:rsidRPr="00D074F4">
        <w:rPr>
          <w:rFonts w:ascii="Cambria" w:hAnsi="Cambria"/>
          <w:sz w:val="24"/>
          <w:szCs w:val="24"/>
        </w:rPr>
        <w:t xml:space="preserve">Farran, D.C., Meador, D. M., Keene, A., </w:t>
      </w:r>
      <w:proofErr w:type="spellStart"/>
      <w:r w:rsidRPr="00D074F4">
        <w:rPr>
          <w:rFonts w:ascii="Cambria" w:hAnsi="Cambria"/>
          <w:sz w:val="24"/>
          <w:szCs w:val="24"/>
        </w:rPr>
        <w:t>Bilbrey</w:t>
      </w:r>
      <w:proofErr w:type="spellEnd"/>
      <w:r w:rsidRPr="00D074F4">
        <w:rPr>
          <w:rFonts w:ascii="Cambria" w:hAnsi="Cambria"/>
          <w:sz w:val="24"/>
          <w:szCs w:val="24"/>
        </w:rPr>
        <w:t xml:space="preserve">, C., &amp; </w:t>
      </w:r>
      <w:proofErr w:type="spellStart"/>
      <w:r w:rsidRPr="00D074F4">
        <w:rPr>
          <w:rFonts w:ascii="Cambria" w:hAnsi="Cambria"/>
          <w:sz w:val="24"/>
          <w:szCs w:val="24"/>
        </w:rPr>
        <w:t>Vorhaus</w:t>
      </w:r>
      <w:proofErr w:type="spellEnd"/>
      <w:r w:rsidRPr="00D074F4">
        <w:rPr>
          <w:rFonts w:ascii="Cambria" w:hAnsi="Cambria"/>
          <w:sz w:val="24"/>
          <w:szCs w:val="24"/>
        </w:rPr>
        <w:t>, E. (2015). Advanced narrative record manual, 2015 Edition.</w:t>
      </w:r>
      <w:r w:rsidR="00FE7EB1">
        <w:rPr>
          <w:rFonts w:ascii="Cambria" w:hAnsi="Cambria"/>
          <w:sz w:val="24"/>
          <w:szCs w:val="24"/>
        </w:rPr>
        <w:t xml:space="preserve"> [Observation instrument]. </w:t>
      </w:r>
      <w:r w:rsidR="006604D5" w:rsidRPr="00A53DAA">
        <w:rPr>
          <w:rFonts w:ascii="Cambria" w:hAnsi="Cambria"/>
          <w:sz w:val="24"/>
          <w:szCs w:val="24"/>
        </w:rPr>
        <w:t>Nashville, TN: Vanderbilt University, Peabody Research Institute.</w:t>
      </w:r>
    </w:p>
    <w:p w14:paraId="087E9625" w14:textId="77777777" w:rsidR="00DC5BA3" w:rsidRPr="00DC5BA3" w:rsidRDefault="00DC5BA3" w:rsidP="00DC5BA3">
      <w:pPr>
        <w:autoSpaceDE w:val="0"/>
        <w:autoSpaceDN w:val="0"/>
        <w:adjustRightInd w:val="0"/>
        <w:spacing w:after="0" w:line="240" w:lineRule="auto"/>
        <w:rPr>
          <w:rFonts w:ascii="Cambria" w:hAnsi="Cambria" w:cs="TimesNewRomanPS-ItalicMT"/>
          <w:i/>
          <w:iCs/>
          <w:color w:val="000000"/>
          <w:sz w:val="24"/>
          <w:szCs w:val="24"/>
        </w:rPr>
      </w:pPr>
      <w:r w:rsidRPr="00DC5BA3">
        <w:rPr>
          <w:rFonts w:ascii="Cambria" w:hAnsi="Cambria" w:cs="TimesNewRomanPSMT"/>
          <w:color w:val="000000"/>
          <w:sz w:val="24"/>
          <w:szCs w:val="24"/>
        </w:rPr>
        <w:t xml:space="preserve">Jackson, K., Henrick, E., Cobb, P., Kochmanski, N., &amp; Nieman, H. (2016). </w:t>
      </w:r>
      <w:r w:rsidRPr="00DC5BA3">
        <w:rPr>
          <w:rFonts w:ascii="Cambria" w:hAnsi="Cambria" w:cs="TimesNewRomanPS-ItalicMT"/>
          <w:i/>
          <w:iCs/>
          <w:color w:val="000000"/>
          <w:sz w:val="24"/>
          <w:szCs w:val="24"/>
        </w:rPr>
        <w:t>Practical measures</w:t>
      </w:r>
    </w:p>
    <w:p w14:paraId="20B5454B" w14:textId="6E2E1755" w:rsidR="00DC5BA3" w:rsidRPr="00DC5BA3" w:rsidRDefault="00DC5BA3" w:rsidP="00197264">
      <w:pPr>
        <w:autoSpaceDE w:val="0"/>
        <w:autoSpaceDN w:val="0"/>
        <w:adjustRightInd w:val="0"/>
        <w:spacing w:after="0" w:line="240" w:lineRule="auto"/>
        <w:ind w:left="720"/>
        <w:rPr>
          <w:rFonts w:ascii="Cambria" w:hAnsi="Cambria" w:cs="TimesNewRomanPSMT"/>
          <w:color w:val="000000"/>
          <w:sz w:val="24"/>
          <w:szCs w:val="24"/>
        </w:rPr>
      </w:pPr>
      <w:r w:rsidRPr="00DC5BA3">
        <w:rPr>
          <w:rFonts w:ascii="Cambria" w:hAnsi="Cambria" w:cs="TimesNewRomanPS-ItalicMT"/>
          <w:i/>
          <w:iCs/>
          <w:color w:val="000000"/>
          <w:sz w:val="24"/>
          <w:szCs w:val="24"/>
        </w:rPr>
        <w:t xml:space="preserve">to improve the quality of small-group and whole-class discussion </w:t>
      </w:r>
      <w:r w:rsidRPr="00DC5BA3">
        <w:rPr>
          <w:rFonts w:ascii="Cambria" w:hAnsi="Cambria" w:cs="TimesNewRomanPSMT"/>
          <w:color w:val="000000"/>
          <w:sz w:val="24"/>
          <w:szCs w:val="24"/>
        </w:rPr>
        <w:t>[White Paper]. Retrieved</w:t>
      </w:r>
      <w:r w:rsidR="00197264">
        <w:rPr>
          <w:rFonts w:ascii="Cambria" w:hAnsi="Cambria" w:cs="TimesNewRomanPSMT"/>
          <w:color w:val="000000"/>
          <w:sz w:val="24"/>
          <w:szCs w:val="24"/>
        </w:rPr>
        <w:t xml:space="preserve"> </w:t>
      </w:r>
      <w:r w:rsidRPr="00DC5BA3">
        <w:rPr>
          <w:rFonts w:ascii="Cambria" w:hAnsi="Cambria" w:cs="TimesNewRomanPSMT"/>
          <w:color w:val="000000"/>
          <w:sz w:val="24"/>
          <w:szCs w:val="24"/>
        </w:rPr>
        <w:t>from University of Washington:</w:t>
      </w:r>
    </w:p>
    <w:p w14:paraId="09EDC693" w14:textId="6D4107C7" w:rsidR="00DC5BA3" w:rsidRPr="00DC5BA3" w:rsidRDefault="00000000" w:rsidP="00197264">
      <w:pPr>
        <w:autoSpaceDE w:val="0"/>
        <w:autoSpaceDN w:val="0"/>
        <w:adjustRightInd w:val="0"/>
        <w:spacing w:after="0" w:line="240" w:lineRule="auto"/>
        <w:ind w:firstLine="720"/>
        <w:rPr>
          <w:rFonts w:ascii="Cambria" w:hAnsi="Cambria" w:cs="TimesNewRomanPSMT"/>
          <w:color w:val="000000"/>
          <w:sz w:val="24"/>
          <w:szCs w:val="24"/>
        </w:rPr>
      </w:pPr>
      <w:hyperlink r:id="rId20" w:history="1">
        <w:r w:rsidR="00197264" w:rsidRPr="00AB5224">
          <w:rPr>
            <w:rStyle w:val="Hyperlink"/>
            <w:rFonts w:ascii="Cambria" w:hAnsi="Cambria" w:cs="TimesNewRomanPSMT"/>
            <w:sz w:val="24"/>
            <w:szCs w:val="24"/>
          </w:rPr>
          <w:t>http://www.education.uw.edu/pmr/files/2016/09/White-Paper.pdf</w:t>
        </w:r>
      </w:hyperlink>
    </w:p>
    <w:p w14:paraId="29587FE6" w14:textId="31E36F0C" w:rsidR="00F93238" w:rsidRDefault="00F93238" w:rsidP="00197264">
      <w:pPr>
        <w:tabs>
          <w:tab w:val="center" w:pos="4995"/>
          <w:tab w:val="right" w:pos="9360"/>
        </w:tabs>
        <w:spacing w:before="240" w:after="240" w:line="240" w:lineRule="auto"/>
        <w:ind w:left="720" w:hanging="720"/>
        <w:rPr>
          <w:rFonts w:ascii="Cambria" w:hAnsi="Cambria"/>
          <w:sz w:val="24"/>
          <w:szCs w:val="24"/>
          <w:shd w:val="clear" w:color="auto" w:fill="FFFFFF"/>
        </w:rPr>
      </w:pPr>
      <w:r w:rsidRPr="00F93238">
        <w:rPr>
          <w:rFonts w:ascii="Cambria" w:hAnsi="Cambria"/>
          <w:sz w:val="24"/>
          <w:szCs w:val="24"/>
          <w:shd w:val="clear" w:color="auto" w:fill="FFFFFF"/>
        </w:rPr>
        <w:t xml:space="preserve">Jensen, B., </w:t>
      </w:r>
      <w:proofErr w:type="spellStart"/>
      <w:r w:rsidRPr="00F93238">
        <w:rPr>
          <w:rFonts w:ascii="Cambria" w:hAnsi="Cambria"/>
          <w:sz w:val="24"/>
          <w:szCs w:val="24"/>
          <w:shd w:val="clear" w:color="auto" w:fill="FFFFFF"/>
        </w:rPr>
        <w:t>Grajeda</w:t>
      </w:r>
      <w:proofErr w:type="spellEnd"/>
      <w:r w:rsidRPr="00F93238">
        <w:rPr>
          <w:rFonts w:ascii="Cambria" w:hAnsi="Cambria"/>
          <w:sz w:val="24"/>
          <w:szCs w:val="24"/>
          <w:shd w:val="clear" w:color="auto" w:fill="FFFFFF"/>
        </w:rPr>
        <w:t xml:space="preserve">, S., &amp; </w:t>
      </w:r>
      <w:proofErr w:type="spellStart"/>
      <w:r w:rsidRPr="00F93238">
        <w:rPr>
          <w:rFonts w:ascii="Cambria" w:hAnsi="Cambria"/>
          <w:sz w:val="24"/>
          <w:szCs w:val="24"/>
          <w:shd w:val="clear" w:color="auto" w:fill="FFFFFF"/>
        </w:rPr>
        <w:t>Haertel</w:t>
      </w:r>
      <w:proofErr w:type="spellEnd"/>
      <w:r w:rsidRPr="00F93238">
        <w:rPr>
          <w:rFonts w:ascii="Cambria" w:hAnsi="Cambria"/>
          <w:sz w:val="24"/>
          <w:szCs w:val="24"/>
          <w:shd w:val="clear" w:color="auto" w:fill="FFFFFF"/>
        </w:rPr>
        <w:t>, E. (2018). Measuring Cultural Dimensions of Classroom Interactions. Educational Assessment, 23(4), 250–276. https://doi.org/10.1080/10627197.2018.1515010</w:t>
      </w:r>
    </w:p>
    <w:p w14:paraId="4BDCBAC3" w14:textId="77559595" w:rsidR="00D4111B" w:rsidRDefault="00BD201F" w:rsidP="00197264">
      <w:pPr>
        <w:tabs>
          <w:tab w:val="center" w:pos="4995"/>
          <w:tab w:val="right" w:pos="9360"/>
        </w:tabs>
        <w:spacing w:before="240" w:after="240" w:line="240" w:lineRule="auto"/>
        <w:ind w:left="720" w:hanging="720"/>
        <w:rPr>
          <w:rStyle w:val="Emphasis"/>
          <w:rFonts w:ascii="Cambria" w:hAnsi="Cambria"/>
          <w:i w:val="0"/>
          <w:sz w:val="24"/>
          <w:szCs w:val="24"/>
          <w:bdr w:val="none" w:sz="0" w:space="0" w:color="auto" w:frame="1"/>
          <w:shd w:val="clear" w:color="auto" w:fill="FFFFFF"/>
        </w:rPr>
      </w:pPr>
      <w:r w:rsidRPr="00BD201F">
        <w:rPr>
          <w:rFonts w:ascii="Cambria" w:hAnsi="Cambria"/>
          <w:sz w:val="24"/>
          <w:szCs w:val="24"/>
          <w:shd w:val="clear" w:color="auto" w:fill="FFFFFF"/>
        </w:rPr>
        <w:t>National Governors Association Center for Best Practices, &amp; Council of Chief State School Officers. (2010).</w:t>
      </w:r>
      <w:r w:rsidRPr="00BD201F">
        <w:rPr>
          <w:rStyle w:val="apple-converted-space"/>
          <w:rFonts w:ascii="Cambria" w:hAnsi="Cambria"/>
          <w:sz w:val="24"/>
          <w:szCs w:val="24"/>
          <w:shd w:val="clear" w:color="auto" w:fill="FFFFFF"/>
        </w:rPr>
        <w:t> </w:t>
      </w:r>
      <w:r w:rsidRPr="00BD201F">
        <w:rPr>
          <w:rStyle w:val="Emphasis"/>
          <w:rFonts w:ascii="Cambria" w:hAnsi="Cambria"/>
          <w:sz w:val="24"/>
          <w:szCs w:val="24"/>
          <w:bdr w:val="none" w:sz="0" w:space="0" w:color="auto" w:frame="1"/>
          <w:shd w:val="clear" w:color="auto" w:fill="FFFFFF"/>
        </w:rPr>
        <w:t xml:space="preserve">Common Core State Standards for mathematics. </w:t>
      </w:r>
      <w:r w:rsidRPr="00BD201F">
        <w:rPr>
          <w:rStyle w:val="Emphasis"/>
          <w:rFonts w:ascii="Cambria" w:hAnsi="Cambria"/>
          <w:i w:val="0"/>
          <w:sz w:val="24"/>
          <w:szCs w:val="24"/>
          <w:bdr w:val="none" w:sz="0" w:space="0" w:color="auto" w:frame="1"/>
          <w:shd w:val="clear" w:color="auto" w:fill="FFFFFF"/>
        </w:rPr>
        <w:t xml:space="preserve">Retrieved from </w:t>
      </w:r>
      <w:hyperlink r:id="rId21" w:history="1">
        <w:r w:rsidR="00197264" w:rsidRPr="00AB5224">
          <w:rPr>
            <w:rStyle w:val="Hyperlink"/>
            <w:rFonts w:ascii="Cambria" w:hAnsi="Cambria"/>
            <w:sz w:val="24"/>
            <w:szCs w:val="24"/>
            <w:bdr w:val="none" w:sz="0" w:space="0" w:color="auto" w:frame="1"/>
            <w:shd w:val="clear" w:color="auto" w:fill="FFFFFF"/>
          </w:rPr>
          <w:t>http://www.corestandards.org/Math/</w:t>
        </w:r>
      </w:hyperlink>
    </w:p>
    <w:p w14:paraId="2F07E84E" w14:textId="3724734C" w:rsidR="00197264" w:rsidRPr="00BD201F" w:rsidRDefault="00197264" w:rsidP="00197264">
      <w:pPr>
        <w:tabs>
          <w:tab w:val="center" w:pos="4995"/>
          <w:tab w:val="right" w:pos="9360"/>
        </w:tabs>
        <w:spacing w:before="240" w:after="240" w:line="240" w:lineRule="auto"/>
        <w:ind w:left="720" w:hanging="720"/>
        <w:rPr>
          <w:rFonts w:ascii="Cambria" w:hAnsi="Cambria"/>
          <w:sz w:val="24"/>
          <w:szCs w:val="24"/>
        </w:rPr>
      </w:pPr>
      <w:r w:rsidRPr="00197264">
        <w:rPr>
          <w:rFonts w:ascii="Cambria" w:hAnsi="Cambria"/>
          <w:sz w:val="24"/>
          <w:szCs w:val="24"/>
        </w:rPr>
        <w:t>Ornstein, P. A., &amp; Coffman, J. L. (2020). Toward an Understanding of the Development of Skilled Remembering: The Role of Teachers’ Instructional Language. Current Directions in Psychological Science, 29(5), 445–452. https://doi.org/10.1177/0963721420925543</w:t>
      </w:r>
    </w:p>
    <w:p w14:paraId="4D4A9F3C" w14:textId="1B035362" w:rsidR="00BD201F" w:rsidRDefault="00BD201F" w:rsidP="00197264">
      <w:pPr>
        <w:tabs>
          <w:tab w:val="center" w:pos="4995"/>
          <w:tab w:val="right" w:pos="9360"/>
        </w:tabs>
        <w:spacing w:before="240" w:after="240" w:line="240" w:lineRule="auto"/>
        <w:ind w:left="720" w:hanging="720"/>
        <w:rPr>
          <w:rFonts w:ascii="Cambria" w:hAnsi="Cambria"/>
          <w:sz w:val="24"/>
          <w:szCs w:val="24"/>
        </w:rPr>
      </w:pPr>
      <w:proofErr w:type="spellStart"/>
      <w:r>
        <w:rPr>
          <w:rFonts w:ascii="Cambria" w:hAnsi="Cambria"/>
          <w:sz w:val="24"/>
          <w:szCs w:val="24"/>
        </w:rPr>
        <w:t>Sarama</w:t>
      </w:r>
      <w:proofErr w:type="spellEnd"/>
      <w:r>
        <w:rPr>
          <w:rFonts w:ascii="Cambria" w:hAnsi="Cambria"/>
          <w:sz w:val="24"/>
          <w:szCs w:val="24"/>
        </w:rPr>
        <w:t xml:space="preserve">, J. &amp; Clements D.H. (2010). Classroom observation of early mathematics- environment and </w:t>
      </w:r>
      <w:proofErr w:type="gramStart"/>
      <w:r>
        <w:rPr>
          <w:rFonts w:ascii="Cambria" w:hAnsi="Cambria"/>
          <w:sz w:val="24"/>
          <w:szCs w:val="24"/>
        </w:rPr>
        <w:t>teaching(</w:t>
      </w:r>
      <w:proofErr w:type="gramEnd"/>
      <w:r>
        <w:rPr>
          <w:rFonts w:ascii="Cambria" w:hAnsi="Cambria"/>
          <w:sz w:val="24"/>
          <w:szCs w:val="24"/>
        </w:rPr>
        <w:t xml:space="preserve">COEMET), [Observation instrument]. </w:t>
      </w:r>
    </w:p>
    <w:p w14:paraId="1BFBAD6D" w14:textId="77777777" w:rsidR="000C36EC" w:rsidRPr="000C36EC" w:rsidRDefault="000C36EC" w:rsidP="00197264">
      <w:pPr>
        <w:ind w:left="720" w:hanging="720"/>
        <w:rPr>
          <w:rFonts w:ascii="Cambria" w:eastAsia="Arial" w:hAnsi="Cambria" w:cs="Arial"/>
          <w:sz w:val="24"/>
          <w:szCs w:val="24"/>
        </w:rPr>
      </w:pPr>
      <w:r w:rsidRPr="000C36EC">
        <w:rPr>
          <w:rFonts w:ascii="Cambria" w:eastAsia="Arial" w:hAnsi="Cambria" w:cs="Arial"/>
          <w:sz w:val="24"/>
          <w:szCs w:val="24"/>
        </w:rPr>
        <w:t xml:space="preserve">Stein, M. K., Grover, B., &amp; Henningsen, M. (1996). Building student capacity for mathematical thinking and reasoning: An analysis of mathematical tasks used in reform classrooms. </w:t>
      </w:r>
      <w:r w:rsidRPr="000C36EC">
        <w:rPr>
          <w:rFonts w:ascii="Cambria" w:eastAsia="Arial" w:hAnsi="Cambria" w:cs="Arial"/>
          <w:i/>
          <w:sz w:val="24"/>
          <w:szCs w:val="24"/>
        </w:rPr>
        <w:t>American Educational Research Journal</w:t>
      </w:r>
      <w:r w:rsidRPr="000C36EC">
        <w:rPr>
          <w:rFonts w:ascii="Cambria" w:eastAsia="Arial" w:hAnsi="Cambria" w:cs="Arial"/>
          <w:sz w:val="24"/>
          <w:szCs w:val="24"/>
        </w:rPr>
        <w:t>, 33, 455–488.</w:t>
      </w:r>
    </w:p>
    <w:p w14:paraId="213900CC" w14:textId="77777777" w:rsidR="000C36EC" w:rsidRDefault="000C36EC" w:rsidP="00197264">
      <w:pPr>
        <w:ind w:left="720" w:hanging="720"/>
        <w:rPr>
          <w:rFonts w:ascii="Cambria" w:eastAsia="Arial" w:hAnsi="Cambria" w:cs="Arial"/>
          <w:sz w:val="24"/>
          <w:szCs w:val="24"/>
        </w:rPr>
      </w:pPr>
      <w:r w:rsidRPr="000C36EC">
        <w:rPr>
          <w:rFonts w:ascii="Cambria" w:eastAsia="Arial" w:hAnsi="Cambria" w:cs="Arial"/>
          <w:sz w:val="24"/>
          <w:szCs w:val="24"/>
        </w:rPr>
        <w:t xml:space="preserve">Stein, M. K., &amp; Lane, S. (1996). Instructional tasks and the development of student capacity to think and reason: An analysis of the relationship between teaching and learning in a reform mathematics project. </w:t>
      </w:r>
      <w:r w:rsidRPr="000C36EC">
        <w:rPr>
          <w:rFonts w:ascii="Cambria" w:eastAsia="Arial" w:hAnsi="Cambria" w:cs="Arial"/>
          <w:i/>
          <w:sz w:val="24"/>
          <w:szCs w:val="24"/>
        </w:rPr>
        <w:t>Educational Research and Evaluation, 2</w:t>
      </w:r>
      <w:r w:rsidRPr="000C36EC">
        <w:rPr>
          <w:rFonts w:ascii="Cambria" w:eastAsia="Arial" w:hAnsi="Cambria" w:cs="Arial"/>
          <w:sz w:val="24"/>
          <w:szCs w:val="24"/>
        </w:rPr>
        <w:t xml:space="preserve">(1), 50-80. </w:t>
      </w:r>
    </w:p>
    <w:p w14:paraId="3A1CF506" w14:textId="77777777" w:rsidR="00704A68" w:rsidRPr="00F96423" w:rsidRDefault="00704A68" w:rsidP="00704A68">
      <w:pPr>
        <w:ind w:left="720" w:hanging="720"/>
        <w:rPr>
          <w:rFonts w:ascii="Times New Roman" w:hAnsi="Times New Roman" w:cs="Times New Roman"/>
          <w:sz w:val="24"/>
          <w:szCs w:val="24"/>
        </w:rPr>
      </w:pPr>
      <w:r w:rsidRPr="00F96423">
        <w:rPr>
          <w:rFonts w:ascii="Times New Roman" w:hAnsi="Times New Roman" w:cs="Times New Roman"/>
          <w:sz w:val="24"/>
          <w:szCs w:val="24"/>
        </w:rPr>
        <w:t xml:space="preserve">Yun, C., </w:t>
      </w:r>
      <w:proofErr w:type="spellStart"/>
      <w:r w:rsidRPr="00F96423">
        <w:rPr>
          <w:rFonts w:ascii="Times New Roman" w:hAnsi="Times New Roman" w:cs="Times New Roman"/>
          <w:sz w:val="24"/>
          <w:szCs w:val="24"/>
        </w:rPr>
        <w:t>Farran</w:t>
      </w:r>
      <w:proofErr w:type="spellEnd"/>
      <w:r w:rsidRPr="00F96423">
        <w:rPr>
          <w:rFonts w:ascii="Times New Roman" w:hAnsi="Times New Roman" w:cs="Times New Roman"/>
          <w:sz w:val="24"/>
          <w:szCs w:val="24"/>
        </w:rPr>
        <w:t xml:space="preserve">, D., Lipsey, M., </w:t>
      </w:r>
      <w:proofErr w:type="spellStart"/>
      <w:r w:rsidRPr="00F96423">
        <w:rPr>
          <w:rFonts w:ascii="Times New Roman" w:hAnsi="Times New Roman" w:cs="Times New Roman"/>
          <w:sz w:val="24"/>
          <w:szCs w:val="24"/>
        </w:rPr>
        <w:t>Vorhaus</w:t>
      </w:r>
      <w:proofErr w:type="spellEnd"/>
      <w:r w:rsidRPr="00F96423">
        <w:rPr>
          <w:rFonts w:ascii="Times New Roman" w:hAnsi="Times New Roman" w:cs="Times New Roman"/>
          <w:sz w:val="24"/>
          <w:szCs w:val="24"/>
        </w:rPr>
        <w:t xml:space="preserve">, E., Meador, D. (2010). Observer Manual for the Post Observation Rating Scale for the Tools of the Mind Curriculum (PRS – </w:t>
      </w:r>
      <w:proofErr w:type="spellStart"/>
      <w:r w:rsidRPr="00F96423">
        <w:rPr>
          <w:rFonts w:ascii="Times New Roman" w:hAnsi="Times New Roman" w:cs="Times New Roman"/>
          <w:sz w:val="24"/>
          <w:szCs w:val="24"/>
        </w:rPr>
        <w:t>ToM</w:t>
      </w:r>
      <w:proofErr w:type="spellEnd"/>
      <w:r w:rsidRPr="00F96423">
        <w:rPr>
          <w:rFonts w:ascii="Times New Roman" w:hAnsi="Times New Roman" w:cs="Times New Roman"/>
          <w:sz w:val="24"/>
          <w:szCs w:val="24"/>
        </w:rPr>
        <w:t xml:space="preserve">). Retrieved from </w:t>
      </w:r>
      <w:hyperlink r:id="rId22" w:history="1">
        <w:r w:rsidRPr="00F96423">
          <w:rPr>
            <w:rStyle w:val="Hyperlink"/>
            <w:rFonts w:ascii="Times New Roman" w:hAnsi="Times New Roman" w:cs="Times New Roman"/>
            <w:sz w:val="24"/>
            <w:szCs w:val="24"/>
          </w:rPr>
          <w:t>https://cdn.vanderbilt.edu/vu-my/wp-</w:t>
        </w:r>
        <w:r w:rsidRPr="00F96423">
          <w:rPr>
            <w:rStyle w:val="Hyperlink"/>
            <w:rFonts w:ascii="Times New Roman" w:hAnsi="Times New Roman" w:cs="Times New Roman"/>
            <w:sz w:val="24"/>
            <w:szCs w:val="24"/>
          </w:rPr>
          <w:lastRenderedPageBreak/>
          <w:t>content/uploads/sites/412/2012/01/14084339/Post-Observation-Rating-Scale_Manual_061610_web1.pdf</w:t>
        </w:r>
      </w:hyperlink>
    </w:p>
    <w:p w14:paraId="5DF2791B" w14:textId="77777777" w:rsidR="00704A68" w:rsidRPr="000C36EC" w:rsidRDefault="00704A68" w:rsidP="00197264">
      <w:pPr>
        <w:ind w:left="720" w:hanging="720"/>
        <w:rPr>
          <w:rFonts w:ascii="Cambria" w:eastAsia="Arial" w:hAnsi="Cambria" w:cs="Arial"/>
          <w:sz w:val="24"/>
          <w:szCs w:val="24"/>
        </w:rPr>
      </w:pPr>
    </w:p>
    <w:p w14:paraId="69A28714" w14:textId="77777777" w:rsidR="000C36EC" w:rsidRDefault="000C36EC" w:rsidP="00BD201F">
      <w:pPr>
        <w:tabs>
          <w:tab w:val="center" w:pos="4995"/>
          <w:tab w:val="right" w:pos="9360"/>
        </w:tabs>
        <w:spacing w:before="240" w:after="240" w:line="240" w:lineRule="auto"/>
        <w:rPr>
          <w:rFonts w:ascii="Cambria" w:hAnsi="Cambria"/>
          <w:sz w:val="24"/>
          <w:szCs w:val="24"/>
        </w:rPr>
      </w:pPr>
    </w:p>
    <w:p w14:paraId="006235E4" w14:textId="159DAE5C" w:rsidR="00D4111B" w:rsidRDefault="00D4111B" w:rsidP="00BD201F">
      <w:pPr>
        <w:tabs>
          <w:tab w:val="center" w:pos="4995"/>
          <w:tab w:val="right" w:pos="9360"/>
        </w:tabs>
        <w:spacing w:before="240" w:after="240" w:line="240" w:lineRule="auto"/>
        <w:rPr>
          <w:rFonts w:ascii="Cambria" w:hAnsi="Cambria"/>
          <w:sz w:val="24"/>
          <w:szCs w:val="24"/>
        </w:rPr>
      </w:pPr>
    </w:p>
    <w:p w14:paraId="4B4B27D7" w14:textId="3779362F" w:rsidR="00DC5BA3" w:rsidRDefault="00DC5BA3" w:rsidP="00DC5BA3">
      <w:pPr>
        <w:autoSpaceDE w:val="0"/>
        <w:autoSpaceDN w:val="0"/>
        <w:adjustRightInd w:val="0"/>
        <w:spacing w:after="0" w:line="240" w:lineRule="auto"/>
        <w:rPr>
          <w:rFonts w:ascii="TimesNewRomanPS-BoldMT" w:hAnsi="TimesNewRomanPS-BoldMT" w:cs="TimesNewRomanPS-BoldMT"/>
          <w:b/>
          <w:bCs/>
          <w:color w:val="000000"/>
          <w:sz w:val="24"/>
          <w:szCs w:val="24"/>
        </w:rPr>
      </w:pPr>
    </w:p>
    <w:sectPr w:rsidR="00DC5BA3">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F5563" w14:textId="77777777" w:rsidR="00F83A7D" w:rsidRDefault="00F83A7D" w:rsidP="006C6284">
      <w:pPr>
        <w:spacing w:after="0" w:line="240" w:lineRule="auto"/>
      </w:pPr>
      <w:r>
        <w:separator/>
      </w:r>
    </w:p>
  </w:endnote>
  <w:endnote w:type="continuationSeparator" w:id="0">
    <w:p w14:paraId="42063576" w14:textId="77777777" w:rsidR="00F83A7D" w:rsidRDefault="00F83A7D" w:rsidP="006C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swiss"/>
    <w:notTrueType/>
    <w:pitch w:val="default"/>
    <w:sig w:usb0="00000003" w:usb1="00000000" w:usb2="00000000" w:usb3="00000000" w:csb0="00000001" w:csb1="00000000"/>
  </w:font>
  <w:font w:name="TimesNewRomanPS-ItalicMT">
    <w:altName w:val="Times New Roman"/>
    <w:panose1 w:val="020B0604020202020204"/>
    <w:charset w:val="00"/>
    <w:family w:val="swiss"/>
    <w:notTrueType/>
    <w:pitch w:val="default"/>
    <w:sig w:usb0="00000003" w:usb1="00000000" w:usb2="00000000" w:usb3="00000000" w:csb0="00000001" w:csb1="00000000"/>
  </w:font>
  <w:font w:name="TimesNewRomanPS-BoldMT">
    <w:altName w:val="Times New Roman"/>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533391"/>
      <w:docPartObj>
        <w:docPartGallery w:val="Page Numbers (Bottom of Page)"/>
        <w:docPartUnique/>
      </w:docPartObj>
    </w:sdtPr>
    <w:sdtEndPr>
      <w:rPr>
        <w:noProof/>
      </w:rPr>
    </w:sdtEndPr>
    <w:sdtContent>
      <w:p w14:paraId="226AA3EA" w14:textId="2343FC16" w:rsidR="001B44D1" w:rsidRDefault="001B44D1">
        <w:pPr>
          <w:pStyle w:val="Footer"/>
          <w:jc w:val="right"/>
        </w:pPr>
        <w:r>
          <w:fldChar w:fldCharType="begin"/>
        </w:r>
        <w:r>
          <w:instrText xml:space="preserve"> PAGE   \* MERGEFORMAT </w:instrText>
        </w:r>
        <w:r>
          <w:fldChar w:fldCharType="separate"/>
        </w:r>
        <w:r w:rsidR="008A1A13">
          <w:rPr>
            <w:noProof/>
          </w:rPr>
          <w:t>42</w:t>
        </w:r>
        <w:r>
          <w:rPr>
            <w:noProof/>
          </w:rPr>
          <w:fldChar w:fldCharType="end"/>
        </w:r>
      </w:p>
    </w:sdtContent>
  </w:sdt>
  <w:p w14:paraId="701F1A34" w14:textId="2F184278" w:rsidR="001B44D1" w:rsidRPr="00880A3A" w:rsidRDefault="001B44D1" w:rsidP="0019492B">
    <w:pPr>
      <w:pStyle w:val="Footer"/>
      <w:jc w:val="center"/>
      <w:rPr>
        <w:rFonts w:ascii="Cambria" w:hAnsi="Cambria"/>
      </w:rPr>
    </w:pPr>
    <w:r w:rsidRPr="00880A3A">
      <w:rPr>
        <w:rFonts w:ascii="Cambria" w:hAnsi="Cambria"/>
      </w:rPr>
      <w:t xml:space="preserve">Updated </w:t>
    </w:r>
    <w:r w:rsidR="00034D4D">
      <w:rPr>
        <w:rFonts w:ascii="Cambria" w:hAnsi="Cambria"/>
      </w:rPr>
      <w:t>1</w:t>
    </w:r>
    <w:r w:rsidR="00B5325B">
      <w:rPr>
        <w:rFonts w:ascii="Cambria" w:hAnsi="Cambria"/>
      </w:rPr>
      <w:t>1</w:t>
    </w:r>
    <w:r w:rsidR="00034D4D">
      <w:rPr>
        <w:rFonts w:ascii="Cambria" w:hAnsi="Cambria"/>
      </w:rPr>
      <w:t>/</w:t>
    </w:r>
    <w:r w:rsidR="00B5325B">
      <w:rPr>
        <w:rFonts w:ascii="Cambria" w:hAnsi="Cambria"/>
      </w:rPr>
      <w:t>1</w:t>
    </w:r>
    <w:r w:rsidR="00034D4D">
      <w:rPr>
        <w:rFonts w:ascii="Cambria" w:hAnsi="Cambria"/>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392A" w14:textId="77777777" w:rsidR="00F83A7D" w:rsidRDefault="00F83A7D" w:rsidP="006C6284">
      <w:pPr>
        <w:spacing w:after="0" w:line="240" w:lineRule="auto"/>
      </w:pPr>
      <w:r>
        <w:separator/>
      </w:r>
    </w:p>
  </w:footnote>
  <w:footnote w:type="continuationSeparator" w:id="0">
    <w:p w14:paraId="49B7B63A" w14:textId="77777777" w:rsidR="00F83A7D" w:rsidRDefault="00F83A7D" w:rsidP="006C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EE32E" w14:textId="77777777" w:rsidR="001B44D1" w:rsidRPr="001853A2" w:rsidRDefault="001B44D1">
    <w:pPr>
      <w:pStyle w:val="Header"/>
      <w:rPr>
        <w:rFonts w:ascii="Cambria" w:hAnsi="Cambria"/>
        <w:b/>
        <w:sz w:val="24"/>
        <w:szCs w:val="24"/>
      </w:rPr>
    </w:pPr>
    <w:r w:rsidRPr="001853A2">
      <w:rPr>
        <w:rFonts w:ascii="Cambria" w:hAnsi="Cambria"/>
        <w:b/>
        <w:sz w:val="24"/>
        <w:szCs w:val="24"/>
      </w:rPr>
      <w:t xml:space="preserve">COHERE </w:t>
    </w:r>
    <w:r>
      <w:rPr>
        <w:rFonts w:ascii="Cambria" w:hAnsi="Cambria"/>
        <w:b/>
        <w:sz w:val="24"/>
        <w:szCs w:val="24"/>
      </w:rPr>
      <w:t xml:space="preserve">Early Mathematics Coherence-PK2 </w:t>
    </w:r>
    <w:r w:rsidRPr="001853A2">
      <w:rPr>
        <w:rFonts w:ascii="Cambria" w:hAnsi="Cambria"/>
        <w:b/>
        <w:sz w:val="24"/>
        <w:szCs w:val="24"/>
      </w:rPr>
      <w:t>Manual</w:t>
    </w:r>
    <w:r w:rsidRPr="001853A2">
      <w:rPr>
        <w:rFonts w:ascii="Cambria" w:hAnsi="Cambria"/>
        <w:b/>
        <w:sz w:val="24"/>
        <w:szCs w:val="24"/>
      </w:rPr>
      <w:tab/>
    </w:r>
    <w:r w:rsidRPr="001853A2">
      <w:rPr>
        <w:rFonts w:ascii="Cambria" w:hAnsi="Cambria"/>
        <w:b/>
        <w:sz w:val="24"/>
        <w:szCs w:val="24"/>
      </w:rPr>
      <w:tab/>
    </w:r>
  </w:p>
  <w:p w14:paraId="39CE6534" w14:textId="77777777" w:rsidR="001B44D1" w:rsidRDefault="001B4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1AB2"/>
    <w:multiLevelType w:val="hybridMultilevel"/>
    <w:tmpl w:val="59F223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33FB8"/>
    <w:multiLevelType w:val="hybridMultilevel"/>
    <w:tmpl w:val="574A2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8436A"/>
    <w:multiLevelType w:val="hybridMultilevel"/>
    <w:tmpl w:val="F1B8B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127EF"/>
    <w:multiLevelType w:val="hybridMultilevel"/>
    <w:tmpl w:val="0490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C2D5A"/>
    <w:multiLevelType w:val="hybridMultilevel"/>
    <w:tmpl w:val="DECE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E4CF4"/>
    <w:multiLevelType w:val="hybridMultilevel"/>
    <w:tmpl w:val="FFF2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F1FFF"/>
    <w:multiLevelType w:val="hybridMultilevel"/>
    <w:tmpl w:val="5A9C7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22068A"/>
    <w:multiLevelType w:val="hybridMultilevel"/>
    <w:tmpl w:val="128E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8B1661"/>
    <w:multiLevelType w:val="hybridMultilevel"/>
    <w:tmpl w:val="7FF8EC5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91A0404"/>
    <w:multiLevelType w:val="hybridMultilevel"/>
    <w:tmpl w:val="865C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345BB"/>
    <w:multiLevelType w:val="hybridMultilevel"/>
    <w:tmpl w:val="29F2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50712"/>
    <w:multiLevelType w:val="hybridMultilevel"/>
    <w:tmpl w:val="BEF09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DC64EA"/>
    <w:multiLevelType w:val="hybridMultilevel"/>
    <w:tmpl w:val="85C8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C0B22"/>
    <w:multiLevelType w:val="hybridMultilevel"/>
    <w:tmpl w:val="990628D6"/>
    <w:lvl w:ilvl="0" w:tplc="FF74AF1E">
      <w:start w:val="1"/>
      <w:numFmt w:val="bullet"/>
      <w:lvlText w:val="•"/>
      <w:lvlJc w:val="left"/>
      <w:pPr>
        <w:tabs>
          <w:tab w:val="num" w:pos="720"/>
        </w:tabs>
        <w:ind w:left="720" w:hanging="360"/>
      </w:pPr>
      <w:rPr>
        <w:rFonts w:ascii="Arial" w:hAnsi="Arial" w:hint="default"/>
      </w:rPr>
    </w:lvl>
    <w:lvl w:ilvl="1" w:tplc="84A89D0C">
      <w:numFmt w:val="bullet"/>
      <w:lvlText w:val="•"/>
      <w:lvlJc w:val="left"/>
      <w:pPr>
        <w:tabs>
          <w:tab w:val="num" w:pos="1440"/>
        </w:tabs>
        <w:ind w:left="1440" w:hanging="360"/>
      </w:pPr>
      <w:rPr>
        <w:rFonts w:ascii="Arial" w:hAnsi="Arial" w:hint="default"/>
      </w:rPr>
    </w:lvl>
    <w:lvl w:ilvl="2" w:tplc="517463B2" w:tentative="1">
      <w:start w:val="1"/>
      <w:numFmt w:val="bullet"/>
      <w:lvlText w:val="•"/>
      <w:lvlJc w:val="left"/>
      <w:pPr>
        <w:tabs>
          <w:tab w:val="num" w:pos="2160"/>
        </w:tabs>
        <w:ind w:left="2160" w:hanging="360"/>
      </w:pPr>
      <w:rPr>
        <w:rFonts w:ascii="Arial" w:hAnsi="Arial" w:hint="default"/>
      </w:rPr>
    </w:lvl>
    <w:lvl w:ilvl="3" w:tplc="03A88E3C" w:tentative="1">
      <w:start w:val="1"/>
      <w:numFmt w:val="bullet"/>
      <w:lvlText w:val="•"/>
      <w:lvlJc w:val="left"/>
      <w:pPr>
        <w:tabs>
          <w:tab w:val="num" w:pos="2880"/>
        </w:tabs>
        <w:ind w:left="2880" w:hanging="360"/>
      </w:pPr>
      <w:rPr>
        <w:rFonts w:ascii="Arial" w:hAnsi="Arial" w:hint="default"/>
      </w:rPr>
    </w:lvl>
    <w:lvl w:ilvl="4" w:tplc="3348CADC" w:tentative="1">
      <w:start w:val="1"/>
      <w:numFmt w:val="bullet"/>
      <w:lvlText w:val="•"/>
      <w:lvlJc w:val="left"/>
      <w:pPr>
        <w:tabs>
          <w:tab w:val="num" w:pos="3600"/>
        </w:tabs>
        <w:ind w:left="3600" w:hanging="360"/>
      </w:pPr>
      <w:rPr>
        <w:rFonts w:ascii="Arial" w:hAnsi="Arial" w:hint="default"/>
      </w:rPr>
    </w:lvl>
    <w:lvl w:ilvl="5" w:tplc="DB4A1FAA" w:tentative="1">
      <w:start w:val="1"/>
      <w:numFmt w:val="bullet"/>
      <w:lvlText w:val="•"/>
      <w:lvlJc w:val="left"/>
      <w:pPr>
        <w:tabs>
          <w:tab w:val="num" w:pos="4320"/>
        </w:tabs>
        <w:ind w:left="4320" w:hanging="360"/>
      </w:pPr>
      <w:rPr>
        <w:rFonts w:ascii="Arial" w:hAnsi="Arial" w:hint="default"/>
      </w:rPr>
    </w:lvl>
    <w:lvl w:ilvl="6" w:tplc="176A8646" w:tentative="1">
      <w:start w:val="1"/>
      <w:numFmt w:val="bullet"/>
      <w:lvlText w:val="•"/>
      <w:lvlJc w:val="left"/>
      <w:pPr>
        <w:tabs>
          <w:tab w:val="num" w:pos="5040"/>
        </w:tabs>
        <w:ind w:left="5040" w:hanging="360"/>
      </w:pPr>
      <w:rPr>
        <w:rFonts w:ascii="Arial" w:hAnsi="Arial" w:hint="default"/>
      </w:rPr>
    </w:lvl>
    <w:lvl w:ilvl="7" w:tplc="D56E846E" w:tentative="1">
      <w:start w:val="1"/>
      <w:numFmt w:val="bullet"/>
      <w:lvlText w:val="•"/>
      <w:lvlJc w:val="left"/>
      <w:pPr>
        <w:tabs>
          <w:tab w:val="num" w:pos="5760"/>
        </w:tabs>
        <w:ind w:left="5760" w:hanging="360"/>
      </w:pPr>
      <w:rPr>
        <w:rFonts w:ascii="Arial" w:hAnsi="Arial" w:hint="default"/>
      </w:rPr>
    </w:lvl>
    <w:lvl w:ilvl="8" w:tplc="ECCABC1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2901CC1"/>
    <w:multiLevelType w:val="hybridMultilevel"/>
    <w:tmpl w:val="53A09C1C"/>
    <w:lvl w:ilvl="0" w:tplc="04090001">
      <w:start w:val="1"/>
      <w:numFmt w:val="bullet"/>
      <w:lvlText w:val=""/>
      <w:lvlJc w:val="left"/>
      <w:pPr>
        <w:tabs>
          <w:tab w:val="num" w:pos="720"/>
        </w:tabs>
        <w:ind w:left="720" w:hanging="360"/>
      </w:pPr>
      <w:rPr>
        <w:rFonts w:ascii="Symbol" w:hAnsi="Symbol" w:hint="default"/>
      </w:rPr>
    </w:lvl>
    <w:lvl w:ilvl="1" w:tplc="422012E4">
      <w:start w:val="1"/>
      <w:numFmt w:val="bullet"/>
      <w:lvlText w:val=""/>
      <w:lvlJc w:val="left"/>
      <w:pPr>
        <w:tabs>
          <w:tab w:val="num" w:pos="1440"/>
        </w:tabs>
        <w:ind w:left="1440" w:hanging="360"/>
      </w:pPr>
      <w:rPr>
        <w:rFonts w:ascii="Symbol" w:hAnsi="Symbol" w:hint="default"/>
      </w:rPr>
    </w:lvl>
    <w:lvl w:ilvl="2" w:tplc="30826BDA">
      <w:start w:val="1"/>
      <w:numFmt w:val="bullet"/>
      <w:lvlText w:val=""/>
      <w:lvlJc w:val="left"/>
      <w:pPr>
        <w:tabs>
          <w:tab w:val="num" w:pos="2160"/>
        </w:tabs>
        <w:ind w:left="2160" w:hanging="360"/>
      </w:pPr>
      <w:rPr>
        <w:rFonts w:ascii="Symbol" w:hAnsi="Symbol" w:hint="default"/>
      </w:rPr>
    </w:lvl>
    <w:lvl w:ilvl="3" w:tplc="27A4094C">
      <w:start w:val="1"/>
      <w:numFmt w:val="bullet"/>
      <w:lvlText w:val=""/>
      <w:lvlJc w:val="left"/>
      <w:pPr>
        <w:tabs>
          <w:tab w:val="num" w:pos="2880"/>
        </w:tabs>
        <w:ind w:left="2880" w:hanging="360"/>
      </w:pPr>
      <w:rPr>
        <w:rFonts w:ascii="Symbol" w:hAnsi="Symbol" w:hint="default"/>
      </w:rPr>
    </w:lvl>
    <w:lvl w:ilvl="4" w:tplc="09847C74">
      <w:start w:val="1"/>
      <w:numFmt w:val="bullet"/>
      <w:lvlText w:val=""/>
      <w:lvlJc w:val="left"/>
      <w:pPr>
        <w:tabs>
          <w:tab w:val="num" w:pos="3600"/>
        </w:tabs>
        <w:ind w:left="3600" w:hanging="360"/>
      </w:pPr>
      <w:rPr>
        <w:rFonts w:ascii="Symbol" w:hAnsi="Symbol" w:hint="default"/>
      </w:rPr>
    </w:lvl>
    <w:lvl w:ilvl="5" w:tplc="01B4A916">
      <w:start w:val="1"/>
      <w:numFmt w:val="bullet"/>
      <w:lvlText w:val=""/>
      <w:lvlJc w:val="left"/>
      <w:pPr>
        <w:tabs>
          <w:tab w:val="num" w:pos="4320"/>
        </w:tabs>
        <w:ind w:left="4320" w:hanging="360"/>
      </w:pPr>
      <w:rPr>
        <w:rFonts w:ascii="Symbol" w:hAnsi="Symbol" w:hint="default"/>
      </w:rPr>
    </w:lvl>
    <w:lvl w:ilvl="6" w:tplc="47F4CE6C">
      <w:start w:val="1"/>
      <w:numFmt w:val="bullet"/>
      <w:lvlText w:val=""/>
      <w:lvlJc w:val="left"/>
      <w:pPr>
        <w:tabs>
          <w:tab w:val="num" w:pos="5040"/>
        </w:tabs>
        <w:ind w:left="5040" w:hanging="360"/>
      </w:pPr>
      <w:rPr>
        <w:rFonts w:ascii="Symbol" w:hAnsi="Symbol" w:hint="default"/>
      </w:rPr>
    </w:lvl>
    <w:lvl w:ilvl="7" w:tplc="B0869E34">
      <w:start w:val="1"/>
      <w:numFmt w:val="bullet"/>
      <w:lvlText w:val=""/>
      <w:lvlJc w:val="left"/>
      <w:pPr>
        <w:tabs>
          <w:tab w:val="num" w:pos="5760"/>
        </w:tabs>
        <w:ind w:left="5760" w:hanging="360"/>
      </w:pPr>
      <w:rPr>
        <w:rFonts w:ascii="Symbol" w:hAnsi="Symbol" w:hint="default"/>
      </w:rPr>
    </w:lvl>
    <w:lvl w:ilvl="8" w:tplc="9C6C72B8">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FE80226"/>
    <w:multiLevelType w:val="hybridMultilevel"/>
    <w:tmpl w:val="92A2B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6064C"/>
    <w:multiLevelType w:val="hybridMultilevel"/>
    <w:tmpl w:val="A5202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66271">
    <w:abstractNumId w:val="11"/>
  </w:num>
  <w:num w:numId="2" w16cid:durableId="1083146221">
    <w:abstractNumId w:val="14"/>
  </w:num>
  <w:num w:numId="3" w16cid:durableId="2119984924">
    <w:abstractNumId w:val="15"/>
  </w:num>
  <w:num w:numId="4" w16cid:durableId="2110655538">
    <w:abstractNumId w:val="7"/>
  </w:num>
  <w:num w:numId="5" w16cid:durableId="306325953">
    <w:abstractNumId w:val="6"/>
  </w:num>
  <w:num w:numId="6" w16cid:durableId="736630055">
    <w:abstractNumId w:val="16"/>
  </w:num>
  <w:num w:numId="7" w16cid:durableId="1815871887">
    <w:abstractNumId w:val="3"/>
  </w:num>
  <w:num w:numId="8" w16cid:durableId="1981229546">
    <w:abstractNumId w:val="1"/>
  </w:num>
  <w:num w:numId="9" w16cid:durableId="937981038">
    <w:abstractNumId w:val="12"/>
  </w:num>
  <w:num w:numId="10" w16cid:durableId="239484927">
    <w:abstractNumId w:val="2"/>
  </w:num>
  <w:num w:numId="11" w16cid:durableId="235362430">
    <w:abstractNumId w:val="4"/>
  </w:num>
  <w:num w:numId="12" w16cid:durableId="692462569">
    <w:abstractNumId w:val="5"/>
  </w:num>
  <w:num w:numId="13" w16cid:durableId="447047280">
    <w:abstractNumId w:val="9"/>
  </w:num>
  <w:num w:numId="14" w16cid:durableId="12612834">
    <w:abstractNumId w:val="13"/>
  </w:num>
  <w:num w:numId="15" w16cid:durableId="590159919">
    <w:abstractNumId w:val="0"/>
  </w:num>
  <w:num w:numId="16" w16cid:durableId="1077750022">
    <w:abstractNumId w:val="8"/>
  </w:num>
  <w:num w:numId="17" w16cid:durableId="636572374">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18C"/>
    <w:rsid w:val="000013B8"/>
    <w:rsid w:val="00003447"/>
    <w:rsid w:val="00004599"/>
    <w:rsid w:val="000122E1"/>
    <w:rsid w:val="00013121"/>
    <w:rsid w:val="00014409"/>
    <w:rsid w:val="00014AD2"/>
    <w:rsid w:val="000150B3"/>
    <w:rsid w:val="0002036D"/>
    <w:rsid w:val="00021B02"/>
    <w:rsid w:val="00027AC5"/>
    <w:rsid w:val="000300BD"/>
    <w:rsid w:val="000329A2"/>
    <w:rsid w:val="00033B8E"/>
    <w:rsid w:val="00034D4D"/>
    <w:rsid w:val="00035105"/>
    <w:rsid w:val="00035163"/>
    <w:rsid w:val="000366CE"/>
    <w:rsid w:val="00036C2A"/>
    <w:rsid w:val="000404BB"/>
    <w:rsid w:val="0004089E"/>
    <w:rsid w:val="00040D34"/>
    <w:rsid w:val="000414C0"/>
    <w:rsid w:val="00043171"/>
    <w:rsid w:val="000454C3"/>
    <w:rsid w:val="000464FE"/>
    <w:rsid w:val="00046937"/>
    <w:rsid w:val="00050D7B"/>
    <w:rsid w:val="00053087"/>
    <w:rsid w:val="000537CD"/>
    <w:rsid w:val="00053DBF"/>
    <w:rsid w:val="000547A7"/>
    <w:rsid w:val="000562B6"/>
    <w:rsid w:val="000570CF"/>
    <w:rsid w:val="00060739"/>
    <w:rsid w:val="00063799"/>
    <w:rsid w:val="00063EE2"/>
    <w:rsid w:val="00065B9C"/>
    <w:rsid w:val="00067489"/>
    <w:rsid w:val="0007162A"/>
    <w:rsid w:val="0007277C"/>
    <w:rsid w:val="00072989"/>
    <w:rsid w:val="00073807"/>
    <w:rsid w:val="000757F3"/>
    <w:rsid w:val="0007679B"/>
    <w:rsid w:val="00076E6F"/>
    <w:rsid w:val="00080E19"/>
    <w:rsid w:val="00081DD7"/>
    <w:rsid w:val="0008215B"/>
    <w:rsid w:val="00086893"/>
    <w:rsid w:val="00086AFB"/>
    <w:rsid w:val="00087500"/>
    <w:rsid w:val="0009437E"/>
    <w:rsid w:val="00096B47"/>
    <w:rsid w:val="00096F8D"/>
    <w:rsid w:val="0009715E"/>
    <w:rsid w:val="000A080D"/>
    <w:rsid w:val="000A0B8E"/>
    <w:rsid w:val="000A0CD6"/>
    <w:rsid w:val="000A0CE2"/>
    <w:rsid w:val="000A0CE4"/>
    <w:rsid w:val="000A1A16"/>
    <w:rsid w:val="000A2B23"/>
    <w:rsid w:val="000A34B4"/>
    <w:rsid w:val="000A5AEA"/>
    <w:rsid w:val="000A6E23"/>
    <w:rsid w:val="000B0F35"/>
    <w:rsid w:val="000B404C"/>
    <w:rsid w:val="000B414E"/>
    <w:rsid w:val="000B72B0"/>
    <w:rsid w:val="000C1584"/>
    <w:rsid w:val="000C27C3"/>
    <w:rsid w:val="000C36EC"/>
    <w:rsid w:val="000C5522"/>
    <w:rsid w:val="000D1383"/>
    <w:rsid w:val="000D18B3"/>
    <w:rsid w:val="000D4B50"/>
    <w:rsid w:val="000D6841"/>
    <w:rsid w:val="000D6F87"/>
    <w:rsid w:val="000D76E6"/>
    <w:rsid w:val="000D7AFD"/>
    <w:rsid w:val="000E0DB5"/>
    <w:rsid w:val="000E1778"/>
    <w:rsid w:val="000E41DD"/>
    <w:rsid w:val="000E4BCB"/>
    <w:rsid w:val="000E533E"/>
    <w:rsid w:val="000E63D4"/>
    <w:rsid w:val="000E6D6C"/>
    <w:rsid w:val="000E7658"/>
    <w:rsid w:val="000E7A8B"/>
    <w:rsid w:val="000E7BC8"/>
    <w:rsid w:val="000F0D4C"/>
    <w:rsid w:val="000F178A"/>
    <w:rsid w:val="000F54EE"/>
    <w:rsid w:val="000F5869"/>
    <w:rsid w:val="000F5DB7"/>
    <w:rsid w:val="000F5DF4"/>
    <w:rsid w:val="000F7BE7"/>
    <w:rsid w:val="00100B3A"/>
    <w:rsid w:val="00103AE1"/>
    <w:rsid w:val="00103B27"/>
    <w:rsid w:val="00105B50"/>
    <w:rsid w:val="00106B22"/>
    <w:rsid w:val="00110601"/>
    <w:rsid w:val="0011060C"/>
    <w:rsid w:val="00112F38"/>
    <w:rsid w:val="0011315F"/>
    <w:rsid w:val="00114D1C"/>
    <w:rsid w:val="00116FB6"/>
    <w:rsid w:val="00117352"/>
    <w:rsid w:val="001203A9"/>
    <w:rsid w:val="00120553"/>
    <w:rsid w:val="00120CD7"/>
    <w:rsid w:val="00121A11"/>
    <w:rsid w:val="00121A89"/>
    <w:rsid w:val="00122768"/>
    <w:rsid w:val="00125640"/>
    <w:rsid w:val="00126D25"/>
    <w:rsid w:val="001312ED"/>
    <w:rsid w:val="001315BE"/>
    <w:rsid w:val="001336AB"/>
    <w:rsid w:val="00140443"/>
    <w:rsid w:val="001412C8"/>
    <w:rsid w:val="00143696"/>
    <w:rsid w:val="00143CD7"/>
    <w:rsid w:val="00150074"/>
    <w:rsid w:val="001506F8"/>
    <w:rsid w:val="00152B35"/>
    <w:rsid w:val="001537D2"/>
    <w:rsid w:val="00157F93"/>
    <w:rsid w:val="00161B23"/>
    <w:rsid w:val="001621EF"/>
    <w:rsid w:val="00165EAA"/>
    <w:rsid w:val="00167619"/>
    <w:rsid w:val="001706DF"/>
    <w:rsid w:val="00170CC3"/>
    <w:rsid w:val="001714DC"/>
    <w:rsid w:val="00171A05"/>
    <w:rsid w:val="001727F1"/>
    <w:rsid w:val="00172CE5"/>
    <w:rsid w:val="001740DC"/>
    <w:rsid w:val="0017475E"/>
    <w:rsid w:val="00175DE5"/>
    <w:rsid w:val="00177082"/>
    <w:rsid w:val="001801A8"/>
    <w:rsid w:val="001802BA"/>
    <w:rsid w:val="00180F7E"/>
    <w:rsid w:val="00181CC7"/>
    <w:rsid w:val="00184830"/>
    <w:rsid w:val="001853A2"/>
    <w:rsid w:val="00185550"/>
    <w:rsid w:val="00185669"/>
    <w:rsid w:val="00187B9D"/>
    <w:rsid w:val="00190700"/>
    <w:rsid w:val="00190B3B"/>
    <w:rsid w:val="0019492B"/>
    <w:rsid w:val="0019556E"/>
    <w:rsid w:val="0019723E"/>
    <w:rsid w:val="00197264"/>
    <w:rsid w:val="001A2440"/>
    <w:rsid w:val="001A26DF"/>
    <w:rsid w:val="001A4FE3"/>
    <w:rsid w:val="001A7313"/>
    <w:rsid w:val="001B04BA"/>
    <w:rsid w:val="001B238C"/>
    <w:rsid w:val="001B44D1"/>
    <w:rsid w:val="001B5A68"/>
    <w:rsid w:val="001B5D19"/>
    <w:rsid w:val="001B5F39"/>
    <w:rsid w:val="001C17F4"/>
    <w:rsid w:val="001C1F06"/>
    <w:rsid w:val="001C2625"/>
    <w:rsid w:val="001C32FD"/>
    <w:rsid w:val="001C3594"/>
    <w:rsid w:val="001C503C"/>
    <w:rsid w:val="001C52F3"/>
    <w:rsid w:val="001D3C66"/>
    <w:rsid w:val="001D4617"/>
    <w:rsid w:val="001D5E88"/>
    <w:rsid w:val="001D6FD4"/>
    <w:rsid w:val="001D779C"/>
    <w:rsid w:val="001D7878"/>
    <w:rsid w:val="001E0FE8"/>
    <w:rsid w:val="001E67FF"/>
    <w:rsid w:val="001E69A3"/>
    <w:rsid w:val="001E7993"/>
    <w:rsid w:val="001F0D9D"/>
    <w:rsid w:val="001F2901"/>
    <w:rsid w:val="001F3449"/>
    <w:rsid w:val="001F40BF"/>
    <w:rsid w:val="001F4FB0"/>
    <w:rsid w:val="001F7A16"/>
    <w:rsid w:val="002068EF"/>
    <w:rsid w:val="00210199"/>
    <w:rsid w:val="002121A2"/>
    <w:rsid w:val="00215726"/>
    <w:rsid w:val="002172B1"/>
    <w:rsid w:val="00220FB8"/>
    <w:rsid w:val="00221714"/>
    <w:rsid w:val="00222A86"/>
    <w:rsid w:val="0022678E"/>
    <w:rsid w:val="0022689C"/>
    <w:rsid w:val="00227B3C"/>
    <w:rsid w:val="0023009A"/>
    <w:rsid w:val="00231380"/>
    <w:rsid w:val="002339AA"/>
    <w:rsid w:val="002347DB"/>
    <w:rsid w:val="00236D98"/>
    <w:rsid w:val="00237729"/>
    <w:rsid w:val="00242FB6"/>
    <w:rsid w:val="0024434A"/>
    <w:rsid w:val="002445B3"/>
    <w:rsid w:val="00244961"/>
    <w:rsid w:val="00245EE6"/>
    <w:rsid w:val="002463C9"/>
    <w:rsid w:val="00247D72"/>
    <w:rsid w:val="0025058C"/>
    <w:rsid w:val="00254333"/>
    <w:rsid w:val="002579B6"/>
    <w:rsid w:val="00263EB3"/>
    <w:rsid w:val="00264140"/>
    <w:rsid w:val="002665D0"/>
    <w:rsid w:val="002671F1"/>
    <w:rsid w:val="002706D8"/>
    <w:rsid w:val="00271C8E"/>
    <w:rsid w:val="00273B13"/>
    <w:rsid w:val="00275411"/>
    <w:rsid w:val="002777F0"/>
    <w:rsid w:val="00277D1D"/>
    <w:rsid w:val="00280439"/>
    <w:rsid w:val="00281CB9"/>
    <w:rsid w:val="00283EC4"/>
    <w:rsid w:val="0028405F"/>
    <w:rsid w:val="00284747"/>
    <w:rsid w:val="00284EDF"/>
    <w:rsid w:val="00287CDD"/>
    <w:rsid w:val="002926B0"/>
    <w:rsid w:val="00294B9F"/>
    <w:rsid w:val="00295272"/>
    <w:rsid w:val="00295EFB"/>
    <w:rsid w:val="002968CA"/>
    <w:rsid w:val="002A1F1F"/>
    <w:rsid w:val="002A3348"/>
    <w:rsid w:val="002A38C8"/>
    <w:rsid w:val="002A457F"/>
    <w:rsid w:val="002B1929"/>
    <w:rsid w:val="002B2307"/>
    <w:rsid w:val="002B2899"/>
    <w:rsid w:val="002B721B"/>
    <w:rsid w:val="002B7A90"/>
    <w:rsid w:val="002C12C0"/>
    <w:rsid w:val="002C1B8B"/>
    <w:rsid w:val="002C68DE"/>
    <w:rsid w:val="002D0D5F"/>
    <w:rsid w:val="002D41F7"/>
    <w:rsid w:val="002D4590"/>
    <w:rsid w:val="002D4FA4"/>
    <w:rsid w:val="002D5065"/>
    <w:rsid w:val="002D5F81"/>
    <w:rsid w:val="002D6BF0"/>
    <w:rsid w:val="002E0060"/>
    <w:rsid w:val="002E00E3"/>
    <w:rsid w:val="002E4C8F"/>
    <w:rsid w:val="002E64AE"/>
    <w:rsid w:val="002E771E"/>
    <w:rsid w:val="002E79A9"/>
    <w:rsid w:val="002F0566"/>
    <w:rsid w:val="002F4235"/>
    <w:rsid w:val="002F4B8F"/>
    <w:rsid w:val="0030028D"/>
    <w:rsid w:val="00304F29"/>
    <w:rsid w:val="003054BA"/>
    <w:rsid w:val="00307518"/>
    <w:rsid w:val="003105AE"/>
    <w:rsid w:val="00310CCF"/>
    <w:rsid w:val="00313972"/>
    <w:rsid w:val="00313CA5"/>
    <w:rsid w:val="0031467B"/>
    <w:rsid w:val="00314F02"/>
    <w:rsid w:val="0031568B"/>
    <w:rsid w:val="0031690D"/>
    <w:rsid w:val="00316E15"/>
    <w:rsid w:val="0031753B"/>
    <w:rsid w:val="00322918"/>
    <w:rsid w:val="003233A5"/>
    <w:rsid w:val="003233C8"/>
    <w:rsid w:val="003245D1"/>
    <w:rsid w:val="0032597E"/>
    <w:rsid w:val="00325F5D"/>
    <w:rsid w:val="003305EF"/>
    <w:rsid w:val="0033112E"/>
    <w:rsid w:val="00332145"/>
    <w:rsid w:val="00332791"/>
    <w:rsid w:val="00332D9C"/>
    <w:rsid w:val="00333B1F"/>
    <w:rsid w:val="00333E86"/>
    <w:rsid w:val="00337BA1"/>
    <w:rsid w:val="00340107"/>
    <w:rsid w:val="00340204"/>
    <w:rsid w:val="00341B41"/>
    <w:rsid w:val="00342A7A"/>
    <w:rsid w:val="00342AB3"/>
    <w:rsid w:val="00342B34"/>
    <w:rsid w:val="0034385C"/>
    <w:rsid w:val="00343A54"/>
    <w:rsid w:val="00345E2A"/>
    <w:rsid w:val="00352EF2"/>
    <w:rsid w:val="00354E92"/>
    <w:rsid w:val="00356214"/>
    <w:rsid w:val="00360829"/>
    <w:rsid w:val="00362F14"/>
    <w:rsid w:val="003635C4"/>
    <w:rsid w:val="00365D1F"/>
    <w:rsid w:val="00366B2E"/>
    <w:rsid w:val="00370D41"/>
    <w:rsid w:val="00372249"/>
    <w:rsid w:val="00374D1C"/>
    <w:rsid w:val="003769C3"/>
    <w:rsid w:val="00377DAB"/>
    <w:rsid w:val="00380EC1"/>
    <w:rsid w:val="003813AB"/>
    <w:rsid w:val="00381F9F"/>
    <w:rsid w:val="00385C8F"/>
    <w:rsid w:val="003868BD"/>
    <w:rsid w:val="0039151F"/>
    <w:rsid w:val="0039318C"/>
    <w:rsid w:val="00393400"/>
    <w:rsid w:val="00396376"/>
    <w:rsid w:val="00397D6D"/>
    <w:rsid w:val="003A40CC"/>
    <w:rsid w:val="003A4B95"/>
    <w:rsid w:val="003A5590"/>
    <w:rsid w:val="003A6F4A"/>
    <w:rsid w:val="003A7375"/>
    <w:rsid w:val="003A743C"/>
    <w:rsid w:val="003B0B86"/>
    <w:rsid w:val="003B1740"/>
    <w:rsid w:val="003B17AD"/>
    <w:rsid w:val="003B2DA6"/>
    <w:rsid w:val="003B480F"/>
    <w:rsid w:val="003C06A9"/>
    <w:rsid w:val="003C0D4D"/>
    <w:rsid w:val="003C2C45"/>
    <w:rsid w:val="003C48CA"/>
    <w:rsid w:val="003C5E1E"/>
    <w:rsid w:val="003C6344"/>
    <w:rsid w:val="003C6B6B"/>
    <w:rsid w:val="003D1632"/>
    <w:rsid w:val="003D3806"/>
    <w:rsid w:val="003D5310"/>
    <w:rsid w:val="003D62AB"/>
    <w:rsid w:val="003E06E9"/>
    <w:rsid w:val="003E0BFB"/>
    <w:rsid w:val="003E599D"/>
    <w:rsid w:val="003E7C91"/>
    <w:rsid w:val="003F0DD3"/>
    <w:rsid w:val="003F2F60"/>
    <w:rsid w:val="003F3D62"/>
    <w:rsid w:val="003F6C69"/>
    <w:rsid w:val="004008D3"/>
    <w:rsid w:val="004014B1"/>
    <w:rsid w:val="004015A2"/>
    <w:rsid w:val="00401A7C"/>
    <w:rsid w:val="00401BD4"/>
    <w:rsid w:val="004052F1"/>
    <w:rsid w:val="0040540D"/>
    <w:rsid w:val="00406F9F"/>
    <w:rsid w:val="004076DD"/>
    <w:rsid w:val="00407C4E"/>
    <w:rsid w:val="004135DB"/>
    <w:rsid w:val="00415BDD"/>
    <w:rsid w:val="00416F5C"/>
    <w:rsid w:val="00417073"/>
    <w:rsid w:val="00417DF1"/>
    <w:rsid w:val="00420309"/>
    <w:rsid w:val="00420AF4"/>
    <w:rsid w:val="00422E86"/>
    <w:rsid w:val="004261C0"/>
    <w:rsid w:val="00426C18"/>
    <w:rsid w:val="004271FE"/>
    <w:rsid w:val="00427AFE"/>
    <w:rsid w:val="00432DF4"/>
    <w:rsid w:val="00437D93"/>
    <w:rsid w:val="004415CB"/>
    <w:rsid w:val="00446595"/>
    <w:rsid w:val="00446B0D"/>
    <w:rsid w:val="0045005E"/>
    <w:rsid w:val="00450409"/>
    <w:rsid w:val="00450747"/>
    <w:rsid w:val="00450FC8"/>
    <w:rsid w:val="00452119"/>
    <w:rsid w:val="0045301D"/>
    <w:rsid w:val="00453220"/>
    <w:rsid w:val="00453CB5"/>
    <w:rsid w:val="00453E6D"/>
    <w:rsid w:val="0046007D"/>
    <w:rsid w:val="004611A2"/>
    <w:rsid w:val="00463031"/>
    <w:rsid w:val="004654DD"/>
    <w:rsid w:val="0046603A"/>
    <w:rsid w:val="00472168"/>
    <w:rsid w:val="00474711"/>
    <w:rsid w:val="00476CDE"/>
    <w:rsid w:val="00477E2D"/>
    <w:rsid w:val="00482550"/>
    <w:rsid w:val="00484E30"/>
    <w:rsid w:val="00485A8B"/>
    <w:rsid w:val="004878A1"/>
    <w:rsid w:val="00490C5F"/>
    <w:rsid w:val="00490CB4"/>
    <w:rsid w:val="00492638"/>
    <w:rsid w:val="004936BD"/>
    <w:rsid w:val="004973DF"/>
    <w:rsid w:val="004A0A69"/>
    <w:rsid w:val="004A120B"/>
    <w:rsid w:val="004A1B44"/>
    <w:rsid w:val="004A385D"/>
    <w:rsid w:val="004B06D2"/>
    <w:rsid w:val="004B4798"/>
    <w:rsid w:val="004B5D19"/>
    <w:rsid w:val="004B6D6D"/>
    <w:rsid w:val="004B6EDE"/>
    <w:rsid w:val="004B7953"/>
    <w:rsid w:val="004B7DE3"/>
    <w:rsid w:val="004D03B8"/>
    <w:rsid w:val="004D38F9"/>
    <w:rsid w:val="004D50AE"/>
    <w:rsid w:val="004D6D99"/>
    <w:rsid w:val="004E1ABB"/>
    <w:rsid w:val="004E2707"/>
    <w:rsid w:val="004E478A"/>
    <w:rsid w:val="004F045D"/>
    <w:rsid w:val="004F1135"/>
    <w:rsid w:val="004F38DA"/>
    <w:rsid w:val="004F3C89"/>
    <w:rsid w:val="005013BD"/>
    <w:rsid w:val="00501EB3"/>
    <w:rsid w:val="0050247A"/>
    <w:rsid w:val="0050324C"/>
    <w:rsid w:val="005039A9"/>
    <w:rsid w:val="00504AD4"/>
    <w:rsid w:val="00506161"/>
    <w:rsid w:val="005110C1"/>
    <w:rsid w:val="00512059"/>
    <w:rsid w:val="0051236A"/>
    <w:rsid w:val="0051290F"/>
    <w:rsid w:val="00512C25"/>
    <w:rsid w:val="00513580"/>
    <w:rsid w:val="00513A31"/>
    <w:rsid w:val="0051534C"/>
    <w:rsid w:val="005160E4"/>
    <w:rsid w:val="0052112C"/>
    <w:rsid w:val="00521940"/>
    <w:rsid w:val="00522EF9"/>
    <w:rsid w:val="00523C71"/>
    <w:rsid w:val="00526107"/>
    <w:rsid w:val="00531349"/>
    <w:rsid w:val="005323F1"/>
    <w:rsid w:val="00535D33"/>
    <w:rsid w:val="00536600"/>
    <w:rsid w:val="00542B08"/>
    <w:rsid w:val="00544AE8"/>
    <w:rsid w:val="00545D77"/>
    <w:rsid w:val="00550300"/>
    <w:rsid w:val="0055030A"/>
    <w:rsid w:val="005507B7"/>
    <w:rsid w:val="00551478"/>
    <w:rsid w:val="005515D2"/>
    <w:rsid w:val="00553D37"/>
    <w:rsid w:val="00560664"/>
    <w:rsid w:val="00560DFC"/>
    <w:rsid w:val="00561CA7"/>
    <w:rsid w:val="00563BC7"/>
    <w:rsid w:val="00563C27"/>
    <w:rsid w:val="00564AFC"/>
    <w:rsid w:val="00565622"/>
    <w:rsid w:val="0056581D"/>
    <w:rsid w:val="00565F7C"/>
    <w:rsid w:val="0056608E"/>
    <w:rsid w:val="00567C02"/>
    <w:rsid w:val="00570C88"/>
    <w:rsid w:val="00572643"/>
    <w:rsid w:val="00573A02"/>
    <w:rsid w:val="0057485D"/>
    <w:rsid w:val="00574FA1"/>
    <w:rsid w:val="00575087"/>
    <w:rsid w:val="00576C10"/>
    <w:rsid w:val="00584AAA"/>
    <w:rsid w:val="005851A6"/>
    <w:rsid w:val="005857D4"/>
    <w:rsid w:val="0058773D"/>
    <w:rsid w:val="00587B34"/>
    <w:rsid w:val="00587EA0"/>
    <w:rsid w:val="00590038"/>
    <w:rsid w:val="00591E4A"/>
    <w:rsid w:val="00592037"/>
    <w:rsid w:val="00594BD0"/>
    <w:rsid w:val="00594D83"/>
    <w:rsid w:val="005977B5"/>
    <w:rsid w:val="005A3171"/>
    <w:rsid w:val="005A3674"/>
    <w:rsid w:val="005A4A24"/>
    <w:rsid w:val="005A5D5A"/>
    <w:rsid w:val="005A74DC"/>
    <w:rsid w:val="005B034E"/>
    <w:rsid w:val="005B20D2"/>
    <w:rsid w:val="005B2F95"/>
    <w:rsid w:val="005B42F2"/>
    <w:rsid w:val="005B435C"/>
    <w:rsid w:val="005B4499"/>
    <w:rsid w:val="005B73D2"/>
    <w:rsid w:val="005B7686"/>
    <w:rsid w:val="005B7EA4"/>
    <w:rsid w:val="005C0666"/>
    <w:rsid w:val="005C3753"/>
    <w:rsid w:val="005C78E9"/>
    <w:rsid w:val="005D23CD"/>
    <w:rsid w:val="005D5B68"/>
    <w:rsid w:val="005D6C69"/>
    <w:rsid w:val="005E0A00"/>
    <w:rsid w:val="005E33F0"/>
    <w:rsid w:val="005E5621"/>
    <w:rsid w:val="005E6601"/>
    <w:rsid w:val="005E6D47"/>
    <w:rsid w:val="005E75D5"/>
    <w:rsid w:val="005F2ED3"/>
    <w:rsid w:val="005F4512"/>
    <w:rsid w:val="005F7AD3"/>
    <w:rsid w:val="00601CC0"/>
    <w:rsid w:val="00602709"/>
    <w:rsid w:val="0060483C"/>
    <w:rsid w:val="00604E4F"/>
    <w:rsid w:val="006056A7"/>
    <w:rsid w:val="006060C8"/>
    <w:rsid w:val="006072E6"/>
    <w:rsid w:val="00610776"/>
    <w:rsid w:val="00610D0F"/>
    <w:rsid w:val="006122AA"/>
    <w:rsid w:val="0061312A"/>
    <w:rsid w:val="00613A54"/>
    <w:rsid w:val="006154D2"/>
    <w:rsid w:val="00621B7F"/>
    <w:rsid w:val="00621EA7"/>
    <w:rsid w:val="00621EDE"/>
    <w:rsid w:val="0062200D"/>
    <w:rsid w:val="00626488"/>
    <w:rsid w:val="00632080"/>
    <w:rsid w:val="00632C3F"/>
    <w:rsid w:val="00632F8D"/>
    <w:rsid w:val="00633069"/>
    <w:rsid w:val="006357BD"/>
    <w:rsid w:val="006425EF"/>
    <w:rsid w:val="00642A01"/>
    <w:rsid w:val="00643E71"/>
    <w:rsid w:val="00650C56"/>
    <w:rsid w:val="00656887"/>
    <w:rsid w:val="00656E38"/>
    <w:rsid w:val="006604D5"/>
    <w:rsid w:val="00660D33"/>
    <w:rsid w:val="00661ABE"/>
    <w:rsid w:val="00662EE1"/>
    <w:rsid w:val="006644A7"/>
    <w:rsid w:val="00664DC0"/>
    <w:rsid w:val="00665200"/>
    <w:rsid w:val="006657E4"/>
    <w:rsid w:val="00667815"/>
    <w:rsid w:val="00671F26"/>
    <w:rsid w:val="006723AF"/>
    <w:rsid w:val="00672645"/>
    <w:rsid w:val="00675B31"/>
    <w:rsid w:val="00675FB7"/>
    <w:rsid w:val="00681651"/>
    <w:rsid w:val="006816D5"/>
    <w:rsid w:val="00681F98"/>
    <w:rsid w:val="0068459D"/>
    <w:rsid w:val="0068778F"/>
    <w:rsid w:val="00690AC5"/>
    <w:rsid w:val="006914D8"/>
    <w:rsid w:val="006922A9"/>
    <w:rsid w:val="00692D4F"/>
    <w:rsid w:val="00693DED"/>
    <w:rsid w:val="00693FF1"/>
    <w:rsid w:val="00694E3B"/>
    <w:rsid w:val="006955A6"/>
    <w:rsid w:val="006979B6"/>
    <w:rsid w:val="00697E2E"/>
    <w:rsid w:val="006A0770"/>
    <w:rsid w:val="006A198F"/>
    <w:rsid w:val="006A2B03"/>
    <w:rsid w:val="006A756E"/>
    <w:rsid w:val="006B180B"/>
    <w:rsid w:val="006B2BDC"/>
    <w:rsid w:val="006B302F"/>
    <w:rsid w:val="006B3937"/>
    <w:rsid w:val="006B5885"/>
    <w:rsid w:val="006B72F4"/>
    <w:rsid w:val="006B77FE"/>
    <w:rsid w:val="006C098B"/>
    <w:rsid w:val="006C43EA"/>
    <w:rsid w:val="006C5D08"/>
    <w:rsid w:val="006C6284"/>
    <w:rsid w:val="006C73A6"/>
    <w:rsid w:val="006D0759"/>
    <w:rsid w:val="006D29F8"/>
    <w:rsid w:val="006D2ABF"/>
    <w:rsid w:val="006D2F8A"/>
    <w:rsid w:val="006D7120"/>
    <w:rsid w:val="006D760E"/>
    <w:rsid w:val="006E0734"/>
    <w:rsid w:val="006E1C1A"/>
    <w:rsid w:val="006E26BA"/>
    <w:rsid w:val="006E330B"/>
    <w:rsid w:val="006E3A97"/>
    <w:rsid w:val="006E3B0E"/>
    <w:rsid w:val="006E4FD9"/>
    <w:rsid w:val="006E684E"/>
    <w:rsid w:val="006F2070"/>
    <w:rsid w:val="006F2780"/>
    <w:rsid w:val="006F2D1B"/>
    <w:rsid w:val="006F6D48"/>
    <w:rsid w:val="007003DE"/>
    <w:rsid w:val="007021A7"/>
    <w:rsid w:val="00702BBB"/>
    <w:rsid w:val="00704097"/>
    <w:rsid w:val="0070420C"/>
    <w:rsid w:val="00704A68"/>
    <w:rsid w:val="00705000"/>
    <w:rsid w:val="00707E31"/>
    <w:rsid w:val="00707E47"/>
    <w:rsid w:val="00710982"/>
    <w:rsid w:val="00715B5C"/>
    <w:rsid w:val="007205FC"/>
    <w:rsid w:val="007206E8"/>
    <w:rsid w:val="00721BB9"/>
    <w:rsid w:val="00722FB9"/>
    <w:rsid w:val="00724D3C"/>
    <w:rsid w:val="0072626F"/>
    <w:rsid w:val="0072733A"/>
    <w:rsid w:val="00730435"/>
    <w:rsid w:val="00730B9C"/>
    <w:rsid w:val="0073112D"/>
    <w:rsid w:val="007311A1"/>
    <w:rsid w:val="00731C7F"/>
    <w:rsid w:val="00732DA1"/>
    <w:rsid w:val="007334A6"/>
    <w:rsid w:val="00734427"/>
    <w:rsid w:val="007375A2"/>
    <w:rsid w:val="00741C85"/>
    <w:rsid w:val="00743AE1"/>
    <w:rsid w:val="00745BFD"/>
    <w:rsid w:val="00746087"/>
    <w:rsid w:val="00750670"/>
    <w:rsid w:val="00754B0F"/>
    <w:rsid w:val="00755D99"/>
    <w:rsid w:val="0076415C"/>
    <w:rsid w:val="00765125"/>
    <w:rsid w:val="0076576A"/>
    <w:rsid w:val="007678B1"/>
    <w:rsid w:val="007678BE"/>
    <w:rsid w:val="00771312"/>
    <w:rsid w:val="00771BF9"/>
    <w:rsid w:val="007720B6"/>
    <w:rsid w:val="00772E42"/>
    <w:rsid w:val="00773FFE"/>
    <w:rsid w:val="00774C4B"/>
    <w:rsid w:val="0077648C"/>
    <w:rsid w:val="00776EA1"/>
    <w:rsid w:val="007771AC"/>
    <w:rsid w:val="00781C73"/>
    <w:rsid w:val="0078640A"/>
    <w:rsid w:val="00786EA7"/>
    <w:rsid w:val="007905F5"/>
    <w:rsid w:val="0079352B"/>
    <w:rsid w:val="00794D72"/>
    <w:rsid w:val="00797221"/>
    <w:rsid w:val="007A21E6"/>
    <w:rsid w:val="007A259B"/>
    <w:rsid w:val="007A2AC5"/>
    <w:rsid w:val="007A46EB"/>
    <w:rsid w:val="007A6023"/>
    <w:rsid w:val="007A6D4D"/>
    <w:rsid w:val="007A7E90"/>
    <w:rsid w:val="007B03CD"/>
    <w:rsid w:val="007B407F"/>
    <w:rsid w:val="007B42DF"/>
    <w:rsid w:val="007B4646"/>
    <w:rsid w:val="007C2B34"/>
    <w:rsid w:val="007C3360"/>
    <w:rsid w:val="007C50B9"/>
    <w:rsid w:val="007C662B"/>
    <w:rsid w:val="007D2386"/>
    <w:rsid w:val="007D3C1C"/>
    <w:rsid w:val="007D402D"/>
    <w:rsid w:val="007D45CE"/>
    <w:rsid w:val="007D5037"/>
    <w:rsid w:val="007D52C1"/>
    <w:rsid w:val="007D5D23"/>
    <w:rsid w:val="007D6A7B"/>
    <w:rsid w:val="007E08D8"/>
    <w:rsid w:val="007E1191"/>
    <w:rsid w:val="007E3BC3"/>
    <w:rsid w:val="007E6135"/>
    <w:rsid w:val="007E6C12"/>
    <w:rsid w:val="007E7538"/>
    <w:rsid w:val="007F311A"/>
    <w:rsid w:val="007F6C95"/>
    <w:rsid w:val="008003C7"/>
    <w:rsid w:val="0080219B"/>
    <w:rsid w:val="00803738"/>
    <w:rsid w:val="008045F4"/>
    <w:rsid w:val="008051C6"/>
    <w:rsid w:val="0080622C"/>
    <w:rsid w:val="008070E8"/>
    <w:rsid w:val="00807CD9"/>
    <w:rsid w:val="00807E3D"/>
    <w:rsid w:val="00812F8A"/>
    <w:rsid w:val="0081601A"/>
    <w:rsid w:val="00816653"/>
    <w:rsid w:val="008166C0"/>
    <w:rsid w:val="00816CD5"/>
    <w:rsid w:val="008203EE"/>
    <w:rsid w:val="00820CE8"/>
    <w:rsid w:val="0082162B"/>
    <w:rsid w:val="00822880"/>
    <w:rsid w:val="00822D6F"/>
    <w:rsid w:val="0082368C"/>
    <w:rsid w:val="008246BC"/>
    <w:rsid w:val="0082494D"/>
    <w:rsid w:val="00824B70"/>
    <w:rsid w:val="00826F0F"/>
    <w:rsid w:val="00830E5C"/>
    <w:rsid w:val="00834C82"/>
    <w:rsid w:val="008361FB"/>
    <w:rsid w:val="00836843"/>
    <w:rsid w:val="0084000C"/>
    <w:rsid w:val="008411F0"/>
    <w:rsid w:val="00841697"/>
    <w:rsid w:val="00842BAA"/>
    <w:rsid w:val="008459DF"/>
    <w:rsid w:val="00846993"/>
    <w:rsid w:val="008478DF"/>
    <w:rsid w:val="0085086F"/>
    <w:rsid w:val="00850ACA"/>
    <w:rsid w:val="008525C7"/>
    <w:rsid w:val="008525F2"/>
    <w:rsid w:val="0085336B"/>
    <w:rsid w:val="0085427F"/>
    <w:rsid w:val="008547E5"/>
    <w:rsid w:val="0085515B"/>
    <w:rsid w:val="008570C5"/>
    <w:rsid w:val="0086060A"/>
    <w:rsid w:val="00864DBD"/>
    <w:rsid w:val="008657C2"/>
    <w:rsid w:val="0086761A"/>
    <w:rsid w:val="00867D29"/>
    <w:rsid w:val="008700DF"/>
    <w:rsid w:val="00871061"/>
    <w:rsid w:val="0087203E"/>
    <w:rsid w:val="0087359D"/>
    <w:rsid w:val="0087773A"/>
    <w:rsid w:val="00880A3A"/>
    <w:rsid w:val="008816A6"/>
    <w:rsid w:val="00881DEC"/>
    <w:rsid w:val="00884F2E"/>
    <w:rsid w:val="00885F69"/>
    <w:rsid w:val="0088606E"/>
    <w:rsid w:val="00886229"/>
    <w:rsid w:val="00890E63"/>
    <w:rsid w:val="0089310A"/>
    <w:rsid w:val="00897199"/>
    <w:rsid w:val="008A1A13"/>
    <w:rsid w:val="008A2D7B"/>
    <w:rsid w:val="008A3914"/>
    <w:rsid w:val="008A42E8"/>
    <w:rsid w:val="008B64DE"/>
    <w:rsid w:val="008B6714"/>
    <w:rsid w:val="008C0CDE"/>
    <w:rsid w:val="008C2B9F"/>
    <w:rsid w:val="008C3700"/>
    <w:rsid w:val="008C5AE0"/>
    <w:rsid w:val="008D1950"/>
    <w:rsid w:val="008E0238"/>
    <w:rsid w:val="008E09E5"/>
    <w:rsid w:val="008E2F06"/>
    <w:rsid w:val="008E3F85"/>
    <w:rsid w:val="008F02B2"/>
    <w:rsid w:val="008F09FA"/>
    <w:rsid w:val="008F102B"/>
    <w:rsid w:val="008F4F2D"/>
    <w:rsid w:val="008F60EB"/>
    <w:rsid w:val="008F6780"/>
    <w:rsid w:val="008F688C"/>
    <w:rsid w:val="008F74B3"/>
    <w:rsid w:val="0090057F"/>
    <w:rsid w:val="00900E76"/>
    <w:rsid w:val="009010B4"/>
    <w:rsid w:val="0090304E"/>
    <w:rsid w:val="009043D7"/>
    <w:rsid w:val="00905630"/>
    <w:rsid w:val="009073E4"/>
    <w:rsid w:val="0091159B"/>
    <w:rsid w:val="00912032"/>
    <w:rsid w:val="0091285A"/>
    <w:rsid w:val="009136C1"/>
    <w:rsid w:val="00913865"/>
    <w:rsid w:val="00913D31"/>
    <w:rsid w:val="009168CA"/>
    <w:rsid w:val="00920E96"/>
    <w:rsid w:val="00923883"/>
    <w:rsid w:val="009270DD"/>
    <w:rsid w:val="00931155"/>
    <w:rsid w:val="00931A28"/>
    <w:rsid w:val="009335EA"/>
    <w:rsid w:val="00935852"/>
    <w:rsid w:val="00935897"/>
    <w:rsid w:val="00936A2E"/>
    <w:rsid w:val="00936F1F"/>
    <w:rsid w:val="0094040D"/>
    <w:rsid w:val="009463E4"/>
    <w:rsid w:val="0094704A"/>
    <w:rsid w:val="00955928"/>
    <w:rsid w:val="009576D5"/>
    <w:rsid w:val="009608AC"/>
    <w:rsid w:val="00960A98"/>
    <w:rsid w:val="009649E3"/>
    <w:rsid w:val="00965182"/>
    <w:rsid w:val="00966800"/>
    <w:rsid w:val="00967FF4"/>
    <w:rsid w:val="009701AE"/>
    <w:rsid w:val="00970749"/>
    <w:rsid w:val="00970D30"/>
    <w:rsid w:val="00971576"/>
    <w:rsid w:val="00974E84"/>
    <w:rsid w:val="00974E95"/>
    <w:rsid w:val="00980003"/>
    <w:rsid w:val="009808E4"/>
    <w:rsid w:val="00982553"/>
    <w:rsid w:val="00984F3F"/>
    <w:rsid w:val="009858E6"/>
    <w:rsid w:val="00987FDD"/>
    <w:rsid w:val="00993068"/>
    <w:rsid w:val="00994AF1"/>
    <w:rsid w:val="0099746F"/>
    <w:rsid w:val="00997BB1"/>
    <w:rsid w:val="009A023D"/>
    <w:rsid w:val="009A0C8C"/>
    <w:rsid w:val="009A2E0E"/>
    <w:rsid w:val="009A63E4"/>
    <w:rsid w:val="009A77BB"/>
    <w:rsid w:val="009B0520"/>
    <w:rsid w:val="009B1DBF"/>
    <w:rsid w:val="009B1FE1"/>
    <w:rsid w:val="009B28B0"/>
    <w:rsid w:val="009B3058"/>
    <w:rsid w:val="009B3B74"/>
    <w:rsid w:val="009B7113"/>
    <w:rsid w:val="009B7541"/>
    <w:rsid w:val="009C06CC"/>
    <w:rsid w:val="009C09F6"/>
    <w:rsid w:val="009C55C0"/>
    <w:rsid w:val="009C55F7"/>
    <w:rsid w:val="009C7CEB"/>
    <w:rsid w:val="009D192C"/>
    <w:rsid w:val="009D436E"/>
    <w:rsid w:val="009D52B3"/>
    <w:rsid w:val="009D5311"/>
    <w:rsid w:val="009D6A9A"/>
    <w:rsid w:val="009E30F2"/>
    <w:rsid w:val="009E3244"/>
    <w:rsid w:val="009E36AE"/>
    <w:rsid w:val="009E3DCD"/>
    <w:rsid w:val="009E6EEE"/>
    <w:rsid w:val="009E6F40"/>
    <w:rsid w:val="009F1B96"/>
    <w:rsid w:val="009F37FA"/>
    <w:rsid w:val="009F4342"/>
    <w:rsid w:val="009F5B59"/>
    <w:rsid w:val="009F68A1"/>
    <w:rsid w:val="00A0093B"/>
    <w:rsid w:val="00A04690"/>
    <w:rsid w:val="00A055EF"/>
    <w:rsid w:val="00A059D9"/>
    <w:rsid w:val="00A0741C"/>
    <w:rsid w:val="00A1066E"/>
    <w:rsid w:val="00A11638"/>
    <w:rsid w:val="00A11D13"/>
    <w:rsid w:val="00A14915"/>
    <w:rsid w:val="00A16297"/>
    <w:rsid w:val="00A17A48"/>
    <w:rsid w:val="00A17C27"/>
    <w:rsid w:val="00A20FCC"/>
    <w:rsid w:val="00A219B1"/>
    <w:rsid w:val="00A240D9"/>
    <w:rsid w:val="00A26666"/>
    <w:rsid w:val="00A308C2"/>
    <w:rsid w:val="00A313D1"/>
    <w:rsid w:val="00A31706"/>
    <w:rsid w:val="00A3241B"/>
    <w:rsid w:val="00A34D5C"/>
    <w:rsid w:val="00A3563C"/>
    <w:rsid w:val="00A35D96"/>
    <w:rsid w:val="00A36FC8"/>
    <w:rsid w:val="00A37DCB"/>
    <w:rsid w:val="00A4177F"/>
    <w:rsid w:val="00A41799"/>
    <w:rsid w:val="00A418A9"/>
    <w:rsid w:val="00A44337"/>
    <w:rsid w:val="00A47056"/>
    <w:rsid w:val="00A52B0A"/>
    <w:rsid w:val="00A5456A"/>
    <w:rsid w:val="00A5548A"/>
    <w:rsid w:val="00A555E4"/>
    <w:rsid w:val="00A560DB"/>
    <w:rsid w:val="00A56A7E"/>
    <w:rsid w:val="00A61D60"/>
    <w:rsid w:val="00A63318"/>
    <w:rsid w:val="00A63E61"/>
    <w:rsid w:val="00A64269"/>
    <w:rsid w:val="00A648EF"/>
    <w:rsid w:val="00A66F17"/>
    <w:rsid w:val="00A704EE"/>
    <w:rsid w:val="00A7057C"/>
    <w:rsid w:val="00A70EEE"/>
    <w:rsid w:val="00A71026"/>
    <w:rsid w:val="00A717D7"/>
    <w:rsid w:val="00A72D0C"/>
    <w:rsid w:val="00A75538"/>
    <w:rsid w:val="00A7779C"/>
    <w:rsid w:val="00A80863"/>
    <w:rsid w:val="00A822CD"/>
    <w:rsid w:val="00A8788D"/>
    <w:rsid w:val="00A918A0"/>
    <w:rsid w:val="00A94566"/>
    <w:rsid w:val="00A946A2"/>
    <w:rsid w:val="00AA1416"/>
    <w:rsid w:val="00AA3C80"/>
    <w:rsid w:val="00AA4891"/>
    <w:rsid w:val="00AA6148"/>
    <w:rsid w:val="00AB0298"/>
    <w:rsid w:val="00AB33A9"/>
    <w:rsid w:val="00AB3660"/>
    <w:rsid w:val="00AB5569"/>
    <w:rsid w:val="00AB58A5"/>
    <w:rsid w:val="00AB6BD7"/>
    <w:rsid w:val="00AC04C7"/>
    <w:rsid w:val="00AC0980"/>
    <w:rsid w:val="00AC0BD3"/>
    <w:rsid w:val="00AC1287"/>
    <w:rsid w:val="00AC1579"/>
    <w:rsid w:val="00AC2682"/>
    <w:rsid w:val="00AC294A"/>
    <w:rsid w:val="00AC2B4C"/>
    <w:rsid w:val="00AC7F57"/>
    <w:rsid w:val="00AD2091"/>
    <w:rsid w:val="00AD2533"/>
    <w:rsid w:val="00AD3406"/>
    <w:rsid w:val="00AD7172"/>
    <w:rsid w:val="00AD7623"/>
    <w:rsid w:val="00AD7C32"/>
    <w:rsid w:val="00AE0D46"/>
    <w:rsid w:val="00AE59A4"/>
    <w:rsid w:val="00AE6863"/>
    <w:rsid w:val="00AE6CA5"/>
    <w:rsid w:val="00AF38F1"/>
    <w:rsid w:val="00AF5BCA"/>
    <w:rsid w:val="00AF6B20"/>
    <w:rsid w:val="00B00677"/>
    <w:rsid w:val="00B017D0"/>
    <w:rsid w:val="00B0339C"/>
    <w:rsid w:val="00B03BD5"/>
    <w:rsid w:val="00B0503B"/>
    <w:rsid w:val="00B05353"/>
    <w:rsid w:val="00B072D7"/>
    <w:rsid w:val="00B1110A"/>
    <w:rsid w:val="00B11A54"/>
    <w:rsid w:val="00B20412"/>
    <w:rsid w:val="00B205D6"/>
    <w:rsid w:val="00B206E3"/>
    <w:rsid w:val="00B22A0B"/>
    <w:rsid w:val="00B24BB6"/>
    <w:rsid w:val="00B24CF8"/>
    <w:rsid w:val="00B257F4"/>
    <w:rsid w:val="00B262B6"/>
    <w:rsid w:val="00B26889"/>
    <w:rsid w:val="00B268AA"/>
    <w:rsid w:val="00B26A36"/>
    <w:rsid w:val="00B30102"/>
    <w:rsid w:val="00B30E0F"/>
    <w:rsid w:val="00B31DDC"/>
    <w:rsid w:val="00B3203F"/>
    <w:rsid w:val="00B3287F"/>
    <w:rsid w:val="00B33994"/>
    <w:rsid w:val="00B35813"/>
    <w:rsid w:val="00B36CF1"/>
    <w:rsid w:val="00B40490"/>
    <w:rsid w:val="00B41AAF"/>
    <w:rsid w:val="00B43862"/>
    <w:rsid w:val="00B43AD0"/>
    <w:rsid w:val="00B43BE8"/>
    <w:rsid w:val="00B44916"/>
    <w:rsid w:val="00B478C2"/>
    <w:rsid w:val="00B5164C"/>
    <w:rsid w:val="00B5280D"/>
    <w:rsid w:val="00B5325B"/>
    <w:rsid w:val="00B536FE"/>
    <w:rsid w:val="00B6029C"/>
    <w:rsid w:val="00B606F5"/>
    <w:rsid w:val="00B62D0E"/>
    <w:rsid w:val="00B63147"/>
    <w:rsid w:val="00B71846"/>
    <w:rsid w:val="00B72F83"/>
    <w:rsid w:val="00B7365C"/>
    <w:rsid w:val="00B740A3"/>
    <w:rsid w:val="00B7563C"/>
    <w:rsid w:val="00B76B9D"/>
    <w:rsid w:val="00B77E3E"/>
    <w:rsid w:val="00B82D55"/>
    <w:rsid w:val="00B82F08"/>
    <w:rsid w:val="00B83EEF"/>
    <w:rsid w:val="00B85AFD"/>
    <w:rsid w:val="00B86D31"/>
    <w:rsid w:val="00B919FD"/>
    <w:rsid w:val="00B95262"/>
    <w:rsid w:val="00B97AC0"/>
    <w:rsid w:val="00BA3086"/>
    <w:rsid w:val="00BA3113"/>
    <w:rsid w:val="00BA5140"/>
    <w:rsid w:val="00BB02BA"/>
    <w:rsid w:val="00BB1C3A"/>
    <w:rsid w:val="00BB5934"/>
    <w:rsid w:val="00BB6588"/>
    <w:rsid w:val="00BB6D70"/>
    <w:rsid w:val="00BC1C09"/>
    <w:rsid w:val="00BC3C7B"/>
    <w:rsid w:val="00BC44D3"/>
    <w:rsid w:val="00BC45EF"/>
    <w:rsid w:val="00BC51F1"/>
    <w:rsid w:val="00BC55A7"/>
    <w:rsid w:val="00BC5ED5"/>
    <w:rsid w:val="00BD1B99"/>
    <w:rsid w:val="00BD1EF7"/>
    <w:rsid w:val="00BD201F"/>
    <w:rsid w:val="00BD632B"/>
    <w:rsid w:val="00BD72E2"/>
    <w:rsid w:val="00BE154C"/>
    <w:rsid w:val="00BE42C2"/>
    <w:rsid w:val="00BE59A4"/>
    <w:rsid w:val="00BE6FD4"/>
    <w:rsid w:val="00BF0890"/>
    <w:rsid w:val="00BF2C02"/>
    <w:rsid w:val="00BF4CDB"/>
    <w:rsid w:val="00BF524F"/>
    <w:rsid w:val="00BF55B7"/>
    <w:rsid w:val="00BF71D9"/>
    <w:rsid w:val="00C00C1D"/>
    <w:rsid w:val="00C011EF"/>
    <w:rsid w:val="00C03755"/>
    <w:rsid w:val="00C05838"/>
    <w:rsid w:val="00C05DEF"/>
    <w:rsid w:val="00C07183"/>
    <w:rsid w:val="00C101F1"/>
    <w:rsid w:val="00C11ABD"/>
    <w:rsid w:val="00C12409"/>
    <w:rsid w:val="00C136FD"/>
    <w:rsid w:val="00C143C1"/>
    <w:rsid w:val="00C15801"/>
    <w:rsid w:val="00C16024"/>
    <w:rsid w:val="00C16613"/>
    <w:rsid w:val="00C20914"/>
    <w:rsid w:val="00C230F7"/>
    <w:rsid w:val="00C236F0"/>
    <w:rsid w:val="00C23C84"/>
    <w:rsid w:val="00C23F96"/>
    <w:rsid w:val="00C2447D"/>
    <w:rsid w:val="00C25C83"/>
    <w:rsid w:val="00C25FD3"/>
    <w:rsid w:val="00C31B59"/>
    <w:rsid w:val="00C35FA0"/>
    <w:rsid w:val="00C373BF"/>
    <w:rsid w:val="00C51F82"/>
    <w:rsid w:val="00C57210"/>
    <w:rsid w:val="00C578B5"/>
    <w:rsid w:val="00C603F2"/>
    <w:rsid w:val="00C610AD"/>
    <w:rsid w:val="00C612F1"/>
    <w:rsid w:val="00C61F1B"/>
    <w:rsid w:val="00C63363"/>
    <w:rsid w:val="00C6353F"/>
    <w:rsid w:val="00C655DE"/>
    <w:rsid w:val="00C67FEC"/>
    <w:rsid w:val="00C7132D"/>
    <w:rsid w:val="00C713D0"/>
    <w:rsid w:val="00C72E2F"/>
    <w:rsid w:val="00C73C2D"/>
    <w:rsid w:val="00C74C0C"/>
    <w:rsid w:val="00C74F22"/>
    <w:rsid w:val="00C75D27"/>
    <w:rsid w:val="00C75F36"/>
    <w:rsid w:val="00C8191F"/>
    <w:rsid w:val="00C83211"/>
    <w:rsid w:val="00C83F64"/>
    <w:rsid w:val="00C845B2"/>
    <w:rsid w:val="00C84E26"/>
    <w:rsid w:val="00C85E68"/>
    <w:rsid w:val="00C86AF5"/>
    <w:rsid w:val="00C9019B"/>
    <w:rsid w:val="00C918F1"/>
    <w:rsid w:val="00CA343A"/>
    <w:rsid w:val="00CA3823"/>
    <w:rsid w:val="00CA3E6C"/>
    <w:rsid w:val="00CA76B7"/>
    <w:rsid w:val="00CA7B3A"/>
    <w:rsid w:val="00CB008B"/>
    <w:rsid w:val="00CB1F40"/>
    <w:rsid w:val="00CB2F91"/>
    <w:rsid w:val="00CB4167"/>
    <w:rsid w:val="00CB49B2"/>
    <w:rsid w:val="00CB5883"/>
    <w:rsid w:val="00CC02E3"/>
    <w:rsid w:val="00CC1063"/>
    <w:rsid w:val="00CC1D72"/>
    <w:rsid w:val="00CC242F"/>
    <w:rsid w:val="00CC2BEA"/>
    <w:rsid w:val="00CC3FA3"/>
    <w:rsid w:val="00CC52A2"/>
    <w:rsid w:val="00CC6EE9"/>
    <w:rsid w:val="00CC704B"/>
    <w:rsid w:val="00CC7448"/>
    <w:rsid w:val="00CD0420"/>
    <w:rsid w:val="00CD0E80"/>
    <w:rsid w:val="00CD11EB"/>
    <w:rsid w:val="00CD14A0"/>
    <w:rsid w:val="00CD2F3F"/>
    <w:rsid w:val="00CD4498"/>
    <w:rsid w:val="00CD4608"/>
    <w:rsid w:val="00CD60DA"/>
    <w:rsid w:val="00CD60E6"/>
    <w:rsid w:val="00CE07AC"/>
    <w:rsid w:val="00CE1DEE"/>
    <w:rsid w:val="00CE2A16"/>
    <w:rsid w:val="00CE3FB8"/>
    <w:rsid w:val="00CE44CB"/>
    <w:rsid w:val="00CE4D7A"/>
    <w:rsid w:val="00CE6457"/>
    <w:rsid w:val="00CF0FF7"/>
    <w:rsid w:val="00CF170A"/>
    <w:rsid w:val="00CF20AB"/>
    <w:rsid w:val="00CF33A6"/>
    <w:rsid w:val="00CF3504"/>
    <w:rsid w:val="00CF3995"/>
    <w:rsid w:val="00CF4CFD"/>
    <w:rsid w:val="00CF526E"/>
    <w:rsid w:val="00CF5859"/>
    <w:rsid w:val="00CF5FE8"/>
    <w:rsid w:val="00D011E7"/>
    <w:rsid w:val="00D01DEA"/>
    <w:rsid w:val="00D02686"/>
    <w:rsid w:val="00D03162"/>
    <w:rsid w:val="00D05714"/>
    <w:rsid w:val="00D06CB2"/>
    <w:rsid w:val="00D074F4"/>
    <w:rsid w:val="00D13A00"/>
    <w:rsid w:val="00D13DAD"/>
    <w:rsid w:val="00D1474E"/>
    <w:rsid w:val="00D1567E"/>
    <w:rsid w:val="00D1661F"/>
    <w:rsid w:val="00D2056A"/>
    <w:rsid w:val="00D2185D"/>
    <w:rsid w:val="00D24F39"/>
    <w:rsid w:val="00D2632E"/>
    <w:rsid w:val="00D26851"/>
    <w:rsid w:val="00D26C25"/>
    <w:rsid w:val="00D314CF"/>
    <w:rsid w:val="00D32C45"/>
    <w:rsid w:val="00D33168"/>
    <w:rsid w:val="00D33515"/>
    <w:rsid w:val="00D35114"/>
    <w:rsid w:val="00D37694"/>
    <w:rsid w:val="00D37E83"/>
    <w:rsid w:val="00D4021C"/>
    <w:rsid w:val="00D4111B"/>
    <w:rsid w:val="00D41C89"/>
    <w:rsid w:val="00D430D7"/>
    <w:rsid w:val="00D450E9"/>
    <w:rsid w:val="00D45305"/>
    <w:rsid w:val="00D459A1"/>
    <w:rsid w:val="00D46931"/>
    <w:rsid w:val="00D474E3"/>
    <w:rsid w:val="00D47DBD"/>
    <w:rsid w:val="00D51DDD"/>
    <w:rsid w:val="00D5392C"/>
    <w:rsid w:val="00D53D90"/>
    <w:rsid w:val="00D54563"/>
    <w:rsid w:val="00D54BF0"/>
    <w:rsid w:val="00D569A3"/>
    <w:rsid w:val="00D56D11"/>
    <w:rsid w:val="00D57ED6"/>
    <w:rsid w:val="00D62FEF"/>
    <w:rsid w:val="00D6488B"/>
    <w:rsid w:val="00D649F0"/>
    <w:rsid w:val="00D6550D"/>
    <w:rsid w:val="00D66C1D"/>
    <w:rsid w:val="00D66E1F"/>
    <w:rsid w:val="00D717EC"/>
    <w:rsid w:val="00D71CAF"/>
    <w:rsid w:val="00D7323D"/>
    <w:rsid w:val="00D73A83"/>
    <w:rsid w:val="00D753A1"/>
    <w:rsid w:val="00D75C48"/>
    <w:rsid w:val="00D7691B"/>
    <w:rsid w:val="00D81C19"/>
    <w:rsid w:val="00D81E71"/>
    <w:rsid w:val="00D82678"/>
    <w:rsid w:val="00D82C1C"/>
    <w:rsid w:val="00D83A78"/>
    <w:rsid w:val="00D85A50"/>
    <w:rsid w:val="00D85F7D"/>
    <w:rsid w:val="00D86F61"/>
    <w:rsid w:val="00D87C41"/>
    <w:rsid w:val="00D9038B"/>
    <w:rsid w:val="00D93674"/>
    <w:rsid w:val="00D93E6C"/>
    <w:rsid w:val="00D9638D"/>
    <w:rsid w:val="00D96A49"/>
    <w:rsid w:val="00DA0124"/>
    <w:rsid w:val="00DA0A73"/>
    <w:rsid w:val="00DA2363"/>
    <w:rsid w:val="00DB0520"/>
    <w:rsid w:val="00DB5F28"/>
    <w:rsid w:val="00DB600A"/>
    <w:rsid w:val="00DB72F6"/>
    <w:rsid w:val="00DB7BE7"/>
    <w:rsid w:val="00DB7E82"/>
    <w:rsid w:val="00DC1127"/>
    <w:rsid w:val="00DC1C3A"/>
    <w:rsid w:val="00DC40C3"/>
    <w:rsid w:val="00DC4982"/>
    <w:rsid w:val="00DC5BA3"/>
    <w:rsid w:val="00DC654B"/>
    <w:rsid w:val="00DC6ACA"/>
    <w:rsid w:val="00DD2CF1"/>
    <w:rsid w:val="00DD366B"/>
    <w:rsid w:val="00DD6A96"/>
    <w:rsid w:val="00DD7E63"/>
    <w:rsid w:val="00DE1528"/>
    <w:rsid w:val="00DE5D78"/>
    <w:rsid w:val="00DE6688"/>
    <w:rsid w:val="00DE6867"/>
    <w:rsid w:val="00DF1866"/>
    <w:rsid w:val="00DF2B80"/>
    <w:rsid w:val="00DF40E0"/>
    <w:rsid w:val="00DF44E4"/>
    <w:rsid w:val="00DF4E97"/>
    <w:rsid w:val="00DF60DD"/>
    <w:rsid w:val="00DF64C1"/>
    <w:rsid w:val="00E01CBB"/>
    <w:rsid w:val="00E02EEA"/>
    <w:rsid w:val="00E0582D"/>
    <w:rsid w:val="00E15D26"/>
    <w:rsid w:val="00E16CCF"/>
    <w:rsid w:val="00E208D7"/>
    <w:rsid w:val="00E21E4B"/>
    <w:rsid w:val="00E27A3B"/>
    <w:rsid w:val="00E318DB"/>
    <w:rsid w:val="00E4003A"/>
    <w:rsid w:val="00E40955"/>
    <w:rsid w:val="00E413FC"/>
    <w:rsid w:val="00E4195F"/>
    <w:rsid w:val="00E43E98"/>
    <w:rsid w:val="00E457E7"/>
    <w:rsid w:val="00E466DC"/>
    <w:rsid w:val="00E51793"/>
    <w:rsid w:val="00E51B68"/>
    <w:rsid w:val="00E535BE"/>
    <w:rsid w:val="00E54CA6"/>
    <w:rsid w:val="00E611B6"/>
    <w:rsid w:val="00E62A64"/>
    <w:rsid w:val="00E673BD"/>
    <w:rsid w:val="00E71D1E"/>
    <w:rsid w:val="00E7396C"/>
    <w:rsid w:val="00E7487D"/>
    <w:rsid w:val="00E757F7"/>
    <w:rsid w:val="00E77C36"/>
    <w:rsid w:val="00E80A3C"/>
    <w:rsid w:val="00E80CB4"/>
    <w:rsid w:val="00E81589"/>
    <w:rsid w:val="00E82FFB"/>
    <w:rsid w:val="00E83FA0"/>
    <w:rsid w:val="00E84185"/>
    <w:rsid w:val="00E87748"/>
    <w:rsid w:val="00E879DE"/>
    <w:rsid w:val="00E87B1D"/>
    <w:rsid w:val="00E90D4C"/>
    <w:rsid w:val="00E911D5"/>
    <w:rsid w:val="00E91E36"/>
    <w:rsid w:val="00E954A1"/>
    <w:rsid w:val="00EA0560"/>
    <w:rsid w:val="00EA212D"/>
    <w:rsid w:val="00EA37CE"/>
    <w:rsid w:val="00EA4D8D"/>
    <w:rsid w:val="00EB1829"/>
    <w:rsid w:val="00EB7D44"/>
    <w:rsid w:val="00EC21B8"/>
    <w:rsid w:val="00EC36A0"/>
    <w:rsid w:val="00EC4102"/>
    <w:rsid w:val="00EC47EB"/>
    <w:rsid w:val="00EC5531"/>
    <w:rsid w:val="00EC55B8"/>
    <w:rsid w:val="00EC6489"/>
    <w:rsid w:val="00EC6562"/>
    <w:rsid w:val="00EC76B7"/>
    <w:rsid w:val="00ED0AFD"/>
    <w:rsid w:val="00ED2182"/>
    <w:rsid w:val="00ED3690"/>
    <w:rsid w:val="00ED4399"/>
    <w:rsid w:val="00ED5D7E"/>
    <w:rsid w:val="00ED6DBD"/>
    <w:rsid w:val="00EE0E62"/>
    <w:rsid w:val="00EE1AED"/>
    <w:rsid w:val="00EE44F5"/>
    <w:rsid w:val="00EE6DCC"/>
    <w:rsid w:val="00EE73A8"/>
    <w:rsid w:val="00EF00C6"/>
    <w:rsid w:val="00EF1E13"/>
    <w:rsid w:val="00EF2B6F"/>
    <w:rsid w:val="00EF32AC"/>
    <w:rsid w:val="00EF32ED"/>
    <w:rsid w:val="00F01AEA"/>
    <w:rsid w:val="00F01E36"/>
    <w:rsid w:val="00F024AD"/>
    <w:rsid w:val="00F0517E"/>
    <w:rsid w:val="00F054F1"/>
    <w:rsid w:val="00F05C5E"/>
    <w:rsid w:val="00F102CD"/>
    <w:rsid w:val="00F130D7"/>
    <w:rsid w:val="00F131D8"/>
    <w:rsid w:val="00F13441"/>
    <w:rsid w:val="00F16246"/>
    <w:rsid w:val="00F1640B"/>
    <w:rsid w:val="00F16C9F"/>
    <w:rsid w:val="00F16FC8"/>
    <w:rsid w:val="00F20292"/>
    <w:rsid w:val="00F23F16"/>
    <w:rsid w:val="00F24D01"/>
    <w:rsid w:val="00F26872"/>
    <w:rsid w:val="00F26FBB"/>
    <w:rsid w:val="00F309CB"/>
    <w:rsid w:val="00F31641"/>
    <w:rsid w:val="00F31D4C"/>
    <w:rsid w:val="00F337A6"/>
    <w:rsid w:val="00F3432C"/>
    <w:rsid w:val="00F3451A"/>
    <w:rsid w:val="00F35BA0"/>
    <w:rsid w:val="00F37006"/>
    <w:rsid w:val="00F37030"/>
    <w:rsid w:val="00F444AF"/>
    <w:rsid w:val="00F45B39"/>
    <w:rsid w:val="00F460BF"/>
    <w:rsid w:val="00F51ECB"/>
    <w:rsid w:val="00F520A5"/>
    <w:rsid w:val="00F55E9C"/>
    <w:rsid w:val="00F5642E"/>
    <w:rsid w:val="00F60432"/>
    <w:rsid w:val="00F60FC3"/>
    <w:rsid w:val="00F634BA"/>
    <w:rsid w:val="00F638BC"/>
    <w:rsid w:val="00F64A14"/>
    <w:rsid w:val="00F6637D"/>
    <w:rsid w:val="00F66FCA"/>
    <w:rsid w:val="00F67BE5"/>
    <w:rsid w:val="00F70592"/>
    <w:rsid w:val="00F70F6A"/>
    <w:rsid w:val="00F7221B"/>
    <w:rsid w:val="00F7233E"/>
    <w:rsid w:val="00F72FA2"/>
    <w:rsid w:val="00F75307"/>
    <w:rsid w:val="00F80949"/>
    <w:rsid w:val="00F80F3F"/>
    <w:rsid w:val="00F82850"/>
    <w:rsid w:val="00F83A7D"/>
    <w:rsid w:val="00F849FE"/>
    <w:rsid w:val="00F9059B"/>
    <w:rsid w:val="00F90718"/>
    <w:rsid w:val="00F93238"/>
    <w:rsid w:val="00F93AF8"/>
    <w:rsid w:val="00F94E2C"/>
    <w:rsid w:val="00F95172"/>
    <w:rsid w:val="00F95935"/>
    <w:rsid w:val="00F96470"/>
    <w:rsid w:val="00F96B74"/>
    <w:rsid w:val="00F972EA"/>
    <w:rsid w:val="00FA13C0"/>
    <w:rsid w:val="00FA1C73"/>
    <w:rsid w:val="00FA2858"/>
    <w:rsid w:val="00FA2A76"/>
    <w:rsid w:val="00FA330A"/>
    <w:rsid w:val="00FA78ED"/>
    <w:rsid w:val="00FA7DC6"/>
    <w:rsid w:val="00FB1157"/>
    <w:rsid w:val="00FB246C"/>
    <w:rsid w:val="00FB25D7"/>
    <w:rsid w:val="00FB302C"/>
    <w:rsid w:val="00FB3978"/>
    <w:rsid w:val="00FB6F97"/>
    <w:rsid w:val="00FB7051"/>
    <w:rsid w:val="00FC28B9"/>
    <w:rsid w:val="00FC3047"/>
    <w:rsid w:val="00FC4DE6"/>
    <w:rsid w:val="00FC7A08"/>
    <w:rsid w:val="00FC7FB0"/>
    <w:rsid w:val="00FD2719"/>
    <w:rsid w:val="00FD27CA"/>
    <w:rsid w:val="00FD2B55"/>
    <w:rsid w:val="00FD2F20"/>
    <w:rsid w:val="00FD35A5"/>
    <w:rsid w:val="00FD3DB3"/>
    <w:rsid w:val="00FD4F53"/>
    <w:rsid w:val="00FD6D37"/>
    <w:rsid w:val="00FE06B2"/>
    <w:rsid w:val="00FE1A2C"/>
    <w:rsid w:val="00FE2721"/>
    <w:rsid w:val="00FE4F4F"/>
    <w:rsid w:val="00FE7361"/>
    <w:rsid w:val="00FE7C22"/>
    <w:rsid w:val="00FE7EB1"/>
    <w:rsid w:val="00FF0179"/>
    <w:rsid w:val="00FF1FCB"/>
    <w:rsid w:val="00FF6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E0B430"/>
  <w15:docId w15:val="{1BB0AA5F-232D-454B-BD58-D6D6113AB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81D"/>
    <w:pPr>
      <w:pBdr>
        <w:top w:val="single" w:sz="4" w:space="1" w:color="auto"/>
        <w:left w:val="single" w:sz="4" w:space="4" w:color="auto"/>
        <w:bottom w:val="single" w:sz="4" w:space="1" w:color="auto"/>
        <w:right w:val="single" w:sz="4" w:space="4" w:color="auto"/>
      </w:pBdr>
      <w:spacing w:before="240" w:after="240" w:line="240" w:lineRule="auto"/>
      <w:jc w:val="center"/>
      <w:outlineLvl w:val="0"/>
    </w:pPr>
    <w:rPr>
      <w:rFonts w:ascii="Cambria" w:hAnsi="Cambria"/>
      <w:b/>
      <w:sz w:val="24"/>
    </w:rPr>
  </w:style>
  <w:style w:type="paragraph" w:styleId="Heading2">
    <w:name w:val="heading 2"/>
    <w:basedOn w:val="Normal"/>
    <w:next w:val="Normal"/>
    <w:link w:val="Heading2Char"/>
    <w:uiPriority w:val="9"/>
    <w:unhideWhenUsed/>
    <w:qFormat/>
    <w:rsid w:val="0056581D"/>
    <w:pPr>
      <w:pBdr>
        <w:top w:val="single" w:sz="4" w:space="1" w:color="auto"/>
        <w:left w:val="single" w:sz="4" w:space="4" w:color="auto"/>
        <w:bottom w:val="single" w:sz="4" w:space="1" w:color="auto"/>
        <w:right w:val="single" w:sz="4" w:space="4" w:color="auto"/>
      </w:pBdr>
      <w:spacing w:before="240" w:after="240" w:line="240" w:lineRule="auto"/>
      <w:outlineLvl w:val="1"/>
    </w:pPr>
    <w:rPr>
      <w:rFonts w:ascii="Cambria" w:hAnsi="Cambria"/>
      <w:b/>
      <w:sz w:val="24"/>
      <w:szCs w:val="24"/>
    </w:rPr>
  </w:style>
  <w:style w:type="paragraph" w:styleId="Heading3">
    <w:name w:val="heading 3"/>
    <w:basedOn w:val="Title"/>
    <w:next w:val="Normal"/>
    <w:link w:val="Heading3Char"/>
    <w:uiPriority w:val="9"/>
    <w:unhideWhenUsed/>
    <w:qFormat/>
    <w:rsid w:val="009C55F7"/>
    <w:pPr>
      <w:spacing w:before="240" w:after="240"/>
      <w:outlineLvl w:val="2"/>
    </w:pPr>
    <w:rPr>
      <w:rFonts w:ascii="Cambria" w:hAnsi="Cambria"/>
      <w:sz w:val="24"/>
      <w:szCs w:val="24"/>
    </w:rPr>
  </w:style>
  <w:style w:type="paragraph" w:styleId="Heading4">
    <w:name w:val="heading 4"/>
    <w:basedOn w:val="Normal"/>
    <w:link w:val="Heading4Char"/>
    <w:uiPriority w:val="1"/>
    <w:unhideWhenUsed/>
    <w:qFormat/>
    <w:rsid w:val="00724D3C"/>
    <w:pPr>
      <w:widowControl w:val="0"/>
      <w:spacing w:after="0" w:line="240" w:lineRule="auto"/>
      <w:ind w:left="306"/>
      <w:outlineLvl w:val="3"/>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7203E"/>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uiPriority w:val="10"/>
    <w:rsid w:val="0087203E"/>
    <w:rPr>
      <w:rFonts w:ascii="Arial" w:eastAsia="Times New Roman" w:hAnsi="Arial" w:cs="Times New Roman"/>
      <w:b/>
      <w:sz w:val="28"/>
      <w:szCs w:val="20"/>
    </w:rPr>
  </w:style>
  <w:style w:type="paragraph" w:styleId="ListParagraph">
    <w:name w:val="List Paragraph"/>
    <w:basedOn w:val="Normal"/>
    <w:uiPriority w:val="34"/>
    <w:qFormat/>
    <w:rsid w:val="0087203E"/>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1"/>
    <w:rsid w:val="00724D3C"/>
    <w:rPr>
      <w:rFonts w:ascii="Calibri" w:eastAsia="Calibri" w:hAnsi="Calibri" w:cs="Times New Roman"/>
    </w:rPr>
  </w:style>
  <w:style w:type="paragraph" w:customStyle="1" w:styleId="TableParagraph">
    <w:name w:val="Table Paragraph"/>
    <w:basedOn w:val="Normal"/>
    <w:uiPriority w:val="1"/>
    <w:qFormat/>
    <w:rsid w:val="00724D3C"/>
    <w:pPr>
      <w:widowControl w:val="0"/>
      <w:spacing w:after="0" w:line="240" w:lineRule="auto"/>
    </w:pPr>
  </w:style>
  <w:style w:type="paragraph" w:styleId="Header">
    <w:name w:val="header"/>
    <w:basedOn w:val="Normal"/>
    <w:link w:val="HeaderChar"/>
    <w:uiPriority w:val="99"/>
    <w:unhideWhenUsed/>
    <w:rsid w:val="006C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6284"/>
  </w:style>
  <w:style w:type="paragraph" w:styleId="Footer">
    <w:name w:val="footer"/>
    <w:basedOn w:val="Normal"/>
    <w:link w:val="FooterChar"/>
    <w:uiPriority w:val="99"/>
    <w:unhideWhenUsed/>
    <w:rsid w:val="006C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284"/>
  </w:style>
  <w:style w:type="character" w:styleId="CommentReference">
    <w:name w:val="annotation reference"/>
    <w:basedOn w:val="DefaultParagraphFont"/>
    <w:uiPriority w:val="99"/>
    <w:semiHidden/>
    <w:unhideWhenUsed/>
    <w:rsid w:val="00490CB4"/>
    <w:rPr>
      <w:sz w:val="16"/>
      <w:szCs w:val="16"/>
    </w:rPr>
  </w:style>
  <w:style w:type="paragraph" w:styleId="CommentText">
    <w:name w:val="annotation text"/>
    <w:basedOn w:val="Normal"/>
    <w:link w:val="CommentTextChar"/>
    <w:uiPriority w:val="99"/>
    <w:unhideWhenUsed/>
    <w:rsid w:val="00490CB4"/>
    <w:pPr>
      <w:spacing w:line="240" w:lineRule="auto"/>
    </w:pPr>
    <w:rPr>
      <w:sz w:val="20"/>
      <w:szCs w:val="20"/>
    </w:rPr>
  </w:style>
  <w:style w:type="character" w:customStyle="1" w:styleId="CommentTextChar">
    <w:name w:val="Comment Text Char"/>
    <w:basedOn w:val="DefaultParagraphFont"/>
    <w:link w:val="CommentText"/>
    <w:uiPriority w:val="99"/>
    <w:rsid w:val="00490CB4"/>
    <w:rPr>
      <w:sz w:val="20"/>
      <w:szCs w:val="20"/>
    </w:rPr>
  </w:style>
  <w:style w:type="paragraph" w:styleId="CommentSubject">
    <w:name w:val="annotation subject"/>
    <w:basedOn w:val="CommentText"/>
    <w:next w:val="CommentText"/>
    <w:link w:val="CommentSubjectChar"/>
    <w:uiPriority w:val="99"/>
    <w:semiHidden/>
    <w:unhideWhenUsed/>
    <w:rsid w:val="00490CB4"/>
    <w:rPr>
      <w:b/>
      <w:bCs/>
    </w:rPr>
  </w:style>
  <w:style w:type="character" w:customStyle="1" w:styleId="CommentSubjectChar">
    <w:name w:val="Comment Subject Char"/>
    <w:basedOn w:val="CommentTextChar"/>
    <w:link w:val="CommentSubject"/>
    <w:uiPriority w:val="99"/>
    <w:semiHidden/>
    <w:rsid w:val="00490CB4"/>
    <w:rPr>
      <w:b/>
      <w:bCs/>
      <w:sz w:val="20"/>
      <w:szCs w:val="20"/>
    </w:rPr>
  </w:style>
  <w:style w:type="paragraph" w:styleId="BalloonText">
    <w:name w:val="Balloon Text"/>
    <w:basedOn w:val="Normal"/>
    <w:link w:val="BalloonTextChar"/>
    <w:uiPriority w:val="99"/>
    <w:semiHidden/>
    <w:unhideWhenUsed/>
    <w:rsid w:val="00490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CB4"/>
    <w:rPr>
      <w:rFonts w:ascii="Segoe UI" w:hAnsi="Segoe UI" w:cs="Segoe UI"/>
      <w:sz w:val="18"/>
      <w:szCs w:val="18"/>
    </w:rPr>
  </w:style>
  <w:style w:type="paragraph" w:styleId="Revision">
    <w:name w:val="Revision"/>
    <w:hidden/>
    <w:uiPriority w:val="99"/>
    <w:semiHidden/>
    <w:rsid w:val="00CB1F40"/>
    <w:pPr>
      <w:spacing w:after="0" w:line="240" w:lineRule="auto"/>
    </w:pPr>
  </w:style>
  <w:style w:type="paragraph" w:customStyle="1" w:styleId="table0020grid">
    <w:name w:val="table_0020grid"/>
    <w:basedOn w:val="Normal"/>
    <w:rsid w:val="00F16C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le0020gridchar">
    <w:name w:val="table_0020grid__char"/>
    <w:basedOn w:val="DefaultParagraphFont"/>
    <w:rsid w:val="00F16C9F"/>
  </w:style>
  <w:style w:type="table" w:styleId="TableGrid">
    <w:name w:val="Table Grid"/>
    <w:basedOn w:val="TableNormal"/>
    <w:uiPriority w:val="39"/>
    <w:rsid w:val="006B3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F2070"/>
  </w:style>
  <w:style w:type="character" w:styleId="Hyperlink">
    <w:name w:val="Hyperlink"/>
    <w:basedOn w:val="DefaultParagraphFont"/>
    <w:uiPriority w:val="99"/>
    <w:unhideWhenUsed/>
    <w:rsid w:val="00AD7C32"/>
    <w:rPr>
      <w:color w:val="0563C1" w:themeColor="hyperlink"/>
      <w:u w:val="single"/>
    </w:rPr>
  </w:style>
  <w:style w:type="paragraph" w:customStyle="1" w:styleId="Normal1">
    <w:name w:val="Normal1"/>
    <w:basedOn w:val="Normal"/>
    <w:rsid w:val="0011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110601"/>
  </w:style>
  <w:style w:type="paragraph" w:customStyle="1" w:styleId="list0020paragraph">
    <w:name w:val="list_0020paragraph"/>
    <w:basedOn w:val="Normal"/>
    <w:rsid w:val="00110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110601"/>
  </w:style>
  <w:style w:type="character" w:customStyle="1" w:styleId="hyperlinkchar">
    <w:name w:val="hyperlink__char"/>
    <w:basedOn w:val="DefaultParagraphFont"/>
    <w:rsid w:val="007905F5"/>
  </w:style>
  <w:style w:type="character" w:customStyle="1" w:styleId="Heading1Char">
    <w:name w:val="Heading 1 Char"/>
    <w:basedOn w:val="DefaultParagraphFont"/>
    <w:link w:val="Heading1"/>
    <w:uiPriority w:val="9"/>
    <w:rsid w:val="0056581D"/>
    <w:rPr>
      <w:rFonts w:ascii="Cambria" w:hAnsi="Cambria"/>
      <w:b/>
      <w:sz w:val="24"/>
    </w:rPr>
  </w:style>
  <w:style w:type="character" w:customStyle="1" w:styleId="Heading2Char">
    <w:name w:val="Heading 2 Char"/>
    <w:basedOn w:val="DefaultParagraphFont"/>
    <w:link w:val="Heading2"/>
    <w:uiPriority w:val="9"/>
    <w:rsid w:val="0056581D"/>
    <w:rPr>
      <w:rFonts w:ascii="Cambria" w:hAnsi="Cambria"/>
      <w:b/>
      <w:sz w:val="24"/>
      <w:szCs w:val="24"/>
    </w:rPr>
  </w:style>
  <w:style w:type="character" w:customStyle="1" w:styleId="Heading3Char">
    <w:name w:val="Heading 3 Char"/>
    <w:basedOn w:val="DefaultParagraphFont"/>
    <w:link w:val="Heading3"/>
    <w:uiPriority w:val="9"/>
    <w:rsid w:val="009C55F7"/>
    <w:rPr>
      <w:rFonts w:ascii="Cambria" w:eastAsia="Times New Roman" w:hAnsi="Cambria" w:cs="Times New Roman"/>
      <w:b/>
      <w:sz w:val="24"/>
      <w:szCs w:val="24"/>
    </w:rPr>
  </w:style>
  <w:style w:type="paragraph" w:styleId="NoSpacing">
    <w:name w:val="No Spacing"/>
    <w:uiPriority w:val="1"/>
    <w:qFormat/>
    <w:rsid w:val="009010B4"/>
    <w:pPr>
      <w:spacing w:after="0" w:line="240" w:lineRule="auto"/>
    </w:pPr>
  </w:style>
  <w:style w:type="character" w:styleId="Emphasis">
    <w:name w:val="Emphasis"/>
    <w:basedOn w:val="DefaultParagraphFont"/>
    <w:uiPriority w:val="20"/>
    <w:qFormat/>
    <w:rsid w:val="00BD201F"/>
    <w:rPr>
      <w:i/>
      <w:iCs/>
    </w:rPr>
  </w:style>
  <w:style w:type="paragraph" w:styleId="NormalWeb">
    <w:name w:val="Normal (Web)"/>
    <w:basedOn w:val="Normal"/>
    <w:uiPriority w:val="99"/>
    <w:unhideWhenUsed/>
    <w:rsid w:val="009E3244"/>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5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87874">
      <w:bodyDiv w:val="1"/>
      <w:marLeft w:val="0"/>
      <w:marRight w:val="0"/>
      <w:marTop w:val="0"/>
      <w:marBottom w:val="0"/>
      <w:divBdr>
        <w:top w:val="none" w:sz="0" w:space="0" w:color="auto"/>
        <w:left w:val="none" w:sz="0" w:space="0" w:color="auto"/>
        <w:bottom w:val="none" w:sz="0" w:space="0" w:color="auto"/>
        <w:right w:val="none" w:sz="0" w:space="0" w:color="auto"/>
      </w:divBdr>
    </w:div>
    <w:div w:id="58480715">
      <w:bodyDiv w:val="1"/>
      <w:marLeft w:val="0"/>
      <w:marRight w:val="0"/>
      <w:marTop w:val="0"/>
      <w:marBottom w:val="0"/>
      <w:divBdr>
        <w:top w:val="none" w:sz="0" w:space="0" w:color="auto"/>
        <w:left w:val="none" w:sz="0" w:space="0" w:color="auto"/>
        <w:bottom w:val="none" w:sz="0" w:space="0" w:color="auto"/>
        <w:right w:val="none" w:sz="0" w:space="0" w:color="auto"/>
      </w:divBdr>
    </w:div>
    <w:div w:id="105581804">
      <w:bodyDiv w:val="1"/>
      <w:marLeft w:val="0"/>
      <w:marRight w:val="0"/>
      <w:marTop w:val="0"/>
      <w:marBottom w:val="0"/>
      <w:divBdr>
        <w:top w:val="none" w:sz="0" w:space="0" w:color="auto"/>
        <w:left w:val="none" w:sz="0" w:space="0" w:color="auto"/>
        <w:bottom w:val="none" w:sz="0" w:space="0" w:color="auto"/>
        <w:right w:val="none" w:sz="0" w:space="0" w:color="auto"/>
      </w:divBdr>
    </w:div>
    <w:div w:id="106317274">
      <w:bodyDiv w:val="1"/>
      <w:marLeft w:val="0"/>
      <w:marRight w:val="0"/>
      <w:marTop w:val="0"/>
      <w:marBottom w:val="0"/>
      <w:divBdr>
        <w:top w:val="none" w:sz="0" w:space="0" w:color="auto"/>
        <w:left w:val="none" w:sz="0" w:space="0" w:color="auto"/>
        <w:bottom w:val="none" w:sz="0" w:space="0" w:color="auto"/>
        <w:right w:val="none" w:sz="0" w:space="0" w:color="auto"/>
      </w:divBdr>
    </w:div>
    <w:div w:id="111243871">
      <w:bodyDiv w:val="1"/>
      <w:marLeft w:val="0"/>
      <w:marRight w:val="0"/>
      <w:marTop w:val="0"/>
      <w:marBottom w:val="0"/>
      <w:divBdr>
        <w:top w:val="none" w:sz="0" w:space="0" w:color="auto"/>
        <w:left w:val="none" w:sz="0" w:space="0" w:color="auto"/>
        <w:bottom w:val="none" w:sz="0" w:space="0" w:color="auto"/>
        <w:right w:val="none" w:sz="0" w:space="0" w:color="auto"/>
      </w:divBdr>
    </w:div>
    <w:div w:id="139661269">
      <w:bodyDiv w:val="1"/>
      <w:marLeft w:val="0"/>
      <w:marRight w:val="0"/>
      <w:marTop w:val="0"/>
      <w:marBottom w:val="0"/>
      <w:divBdr>
        <w:top w:val="none" w:sz="0" w:space="0" w:color="auto"/>
        <w:left w:val="none" w:sz="0" w:space="0" w:color="auto"/>
        <w:bottom w:val="none" w:sz="0" w:space="0" w:color="auto"/>
        <w:right w:val="none" w:sz="0" w:space="0" w:color="auto"/>
      </w:divBdr>
    </w:div>
    <w:div w:id="310407183">
      <w:bodyDiv w:val="1"/>
      <w:marLeft w:val="0"/>
      <w:marRight w:val="0"/>
      <w:marTop w:val="0"/>
      <w:marBottom w:val="0"/>
      <w:divBdr>
        <w:top w:val="none" w:sz="0" w:space="0" w:color="auto"/>
        <w:left w:val="none" w:sz="0" w:space="0" w:color="auto"/>
        <w:bottom w:val="none" w:sz="0" w:space="0" w:color="auto"/>
        <w:right w:val="none" w:sz="0" w:space="0" w:color="auto"/>
      </w:divBdr>
    </w:div>
    <w:div w:id="317465833">
      <w:bodyDiv w:val="1"/>
      <w:marLeft w:val="0"/>
      <w:marRight w:val="0"/>
      <w:marTop w:val="0"/>
      <w:marBottom w:val="0"/>
      <w:divBdr>
        <w:top w:val="none" w:sz="0" w:space="0" w:color="auto"/>
        <w:left w:val="none" w:sz="0" w:space="0" w:color="auto"/>
        <w:bottom w:val="none" w:sz="0" w:space="0" w:color="auto"/>
        <w:right w:val="none" w:sz="0" w:space="0" w:color="auto"/>
      </w:divBdr>
      <w:divsChild>
        <w:div w:id="719086796">
          <w:marLeft w:val="360"/>
          <w:marRight w:val="0"/>
          <w:marTop w:val="200"/>
          <w:marBottom w:val="0"/>
          <w:divBdr>
            <w:top w:val="none" w:sz="0" w:space="0" w:color="auto"/>
            <w:left w:val="none" w:sz="0" w:space="0" w:color="auto"/>
            <w:bottom w:val="none" w:sz="0" w:space="0" w:color="auto"/>
            <w:right w:val="none" w:sz="0" w:space="0" w:color="auto"/>
          </w:divBdr>
        </w:div>
        <w:div w:id="530846477">
          <w:marLeft w:val="1080"/>
          <w:marRight w:val="0"/>
          <w:marTop w:val="100"/>
          <w:marBottom w:val="0"/>
          <w:divBdr>
            <w:top w:val="none" w:sz="0" w:space="0" w:color="auto"/>
            <w:left w:val="none" w:sz="0" w:space="0" w:color="auto"/>
            <w:bottom w:val="none" w:sz="0" w:space="0" w:color="auto"/>
            <w:right w:val="none" w:sz="0" w:space="0" w:color="auto"/>
          </w:divBdr>
        </w:div>
        <w:div w:id="900746645">
          <w:marLeft w:val="1080"/>
          <w:marRight w:val="0"/>
          <w:marTop w:val="100"/>
          <w:marBottom w:val="0"/>
          <w:divBdr>
            <w:top w:val="none" w:sz="0" w:space="0" w:color="auto"/>
            <w:left w:val="none" w:sz="0" w:space="0" w:color="auto"/>
            <w:bottom w:val="none" w:sz="0" w:space="0" w:color="auto"/>
            <w:right w:val="none" w:sz="0" w:space="0" w:color="auto"/>
          </w:divBdr>
        </w:div>
        <w:div w:id="273901459">
          <w:marLeft w:val="1080"/>
          <w:marRight w:val="0"/>
          <w:marTop w:val="100"/>
          <w:marBottom w:val="0"/>
          <w:divBdr>
            <w:top w:val="none" w:sz="0" w:space="0" w:color="auto"/>
            <w:left w:val="none" w:sz="0" w:space="0" w:color="auto"/>
            <w:bottom w:val="none" w:sz="0" w:space="0" w:color="auto"/>
            <w:right w:val="none" w:sz="0" w:space="0" w:color="auto"/>
          </w:divBdr>
        </w:div>
      </w:divsChild>
    </w:div>
    <w:div w:id="361245797">
      <w:bodyDiv w:val="1"/>
      <w:marLeft w:val="0"/>
      <w:marRight w:val="0"/>
      <w:marTop w:val="0"/>
      <w:marBottom w:val="0"/>
      <w:divBdr>
        <w:top w:val="none" w:sz="0" w:space="0" w:color="auto"/>
        <w:left w:val="none" w:sz="0" w:space="0" w:color="auto"/>
        <w:bottom w:val="none" w:sz="0" w:space="0" w:color="auto"/>
        <w:right w:val="none" w:sz="0" w:space="0" w:color="auto"/>
      </w:divBdr>
    </w:div>
    <w:div w:id="376129244">
      <w:bodyDiv w:val="1"/>
      <w:marLeft w:val="0"/>
      <w:marRight w:val="0"/>
      <w:marTop w:val="0"/>
      <w:marBottom w:val="0"/>
      <w:divBdr>
        <w:top w:val="none" w:sz="0" w:space="0" w:color="auto"/>
        <w:left w:val="none" w:sz="0" w:space="0" w:color="auto"/>
        <w:bottom w:val="none" w:sz="0" w:space="0" w:color="auto"/>
        <w:right w:val="none" w:sz="0" w:space="0" w:color="auto"/>
      </w:divBdr>
    </w:div>
    <w:div w:id="409815515">
      <w:bodyDiv w:val="1"/>
      <w:marLeft w:val="0"/>
      <w:marRight w:val="0"/>
      <w:marTop w:val="0"/>
      <w:marBottom w:val="0"/>
      <w:divBdr>
        <w:top w:val="none" w:sz="0" w:space="0" w:color="auto"/>
        <w:left w:val="none" w:sz="0" w:space="0" w:color="auto"/>
        <w:bottom w:val="none" w:sz="0" w:space="0" w:color="auto"/>
        <w:right w:val="none" w:sz="0" w:space="0" w:color="auto"/>
      </w:divBdr>
    </w:div>
    <w:div w:id="411513401">
      <w:bodyDiv w:val="1"/>
      <w:marLeft w:val="0"/>
      <w:marRight w:val="0"/>
      <w:marTop w:val="0"/>
      <w:marBottom w:val="0"/>
      <w:divBdr>
        <w:top w:val="none" w:sz="0" w:space="0" w:color="auto"/>
        <w:left w:val="none" w:sz="0" w:space="0" w:color="auto"/>
        <w:bottom w:val="none" w:sz="0" w:space="0" w:color="auto"/>
        <w:right w:val="none" w:sz="0" w:space="0" w:color="auto"/>
      </w:divBdr>
    </w:div>
    <w:div w:id="416293137">
      <w:bodyDiv w:val="1"/>
      <w:marLeft w:val="0"/>
      <w:marRight w:val="0"/>
      <w:marTop w:val="0"/>
      <w:marBottom w:val="0"/>
      <w:divBdr>
        <w:top w:val="none" w:sz="0" w:space="0" w:color="auto"/>
        <w:left w:val="none" w:sz="0" w:space="0" w:color="auto"/>
        <w:bottom w:val="none" w:sz="0" w:space="0" w:color="auto"/>
        <w:right w:val="none" w:sz="0" w:space="0" w:color="auto"/>
      </w:divBdr>
    </w:div>
    <w:div w:id="464130253">
      <w:bodyDiv w:val="1"/>
      <w:marLeft w:val="0"/>
      <w:marRight w:val="0"/>
      <w:marTop w:val="0"/>
      <w:marBottom w:val="0"/>
      <w:divBdr>
        <w:top w:val="none" w:sz="0" w:space="0" w:color="auto"/>
        <w:left w:val="none" w:sz="0" w:space="0" w:color="auto"/>
        <w:bottom w:val="none" w:sz="0" w:space="0" w:color="auto"/>
        <w:right w:val="none" w:sz="0" w:space="0" w:color="auto"/>
      </w:divBdr>
    </w:div>
    <w:div w:id="482895603">
      <w:bodyDiv w:val="1"/>
      <w:marLeft w:val="0"/>
      <w:marRight w:val="0"/>
      <w:marTop w:val="0"/>
      <w:marBottom w:val="0"/>
      <w:divBdr>
        <w:top w:val="none" w:sz="0" w:space="0" w:color="auto"/>
        <w:left w:val="none" w:sz="0" w:space="0" w:color="auto"/>
        <w:bottom w:val="none" w:sz="0" w:space="0" w:color="auto"/>
        <w:right w:val="none" w:sz="0" w:space="0" w:color="auto"/>
      </w:divBdr>
    </w:div>
    <w:div w:id="546140062">
      <w:bodyDiv w:val="1"/>
      <w:marLeft w:val="0"/>
      <w:marRight w:val="0"/>
      <w:marTop w:val="0"/>
      <w:marBottom w:val="0"/>
      <w:divBdr>
        <w:top w:val="none" w:sz="0" w:space="0" w:color="auto"/>
        <w:left w:val="none" w:sz="0" w:space="0" w:color="auto"/>
        <w:bottom w:val="none" w:sz="0" w:space="0" w:color="auto"/>
        <w:right w:val="none" w:sz="0" w:space="0" w:color="auto"/>
      </w:divBdr>
    </w:div>
    <w:div w:id="550115388">
      <w:bodyDiv w:val="1"/>
      <w:marLeft w:val="0"/>
      <w:marRight w:val="0"/>
      <w:marTop w:val="0"/>
      <w:marBottom w:val="0"/>
      <w:divBdr>
        <w:top w:val="none" w:sz="0" w:space="0" w:color="auto"/>
        <w:left w:val="none" w:sz="0" w:space="0" w:color="auto"/>
        <w:bottom w:val="none" w:sz="0" w:space="0" w:color="auto"/>
        <w:right w:val="none" w:sz="0" w:space="0" w:color="auto"/>
      </w:divBdr>
    </w:div>
    <w:div w:id="583881849">
      <w:bodyDiv w:val="1"/>
      <w:marLeft w:val="0"/>
      <w:marRight w:val="0"/>
      <w:marTop w:val="0"/>
      <w:marBottom w:val="0"/>
      <w:divBdr>
        <w:top w:val="none" w:sz="0" w:space="0" w:color="auto"/>
        <w:left w:val="none" w:sz="0" w:space="0" w:color="auto"/>
        <w:bottom w:val="none" w:sz="0" w:space="0" w:color="auto"/>
        <w:right w:val="none" w:sz="0" w:space="0" w:color="auto"/>
      </w:divBdr>
    </w:div>
    <w:div w:id="671952013">
      <w:bodyDiv w:val="1"/>
      <w:marLeft w:val="0"/>
      <w:marRight w:val="0"/>
      <w:marTop w:val="0"/>
      <w:marBottom w:val="0"/>
      <w:divBdr>
        <w:top w:val="none" w:sz="0" w:space="0" w:color="auto"/>
        <w:left w:val="none" w:sz="0" w:space="0" w:color="auto"/>
        <w:bottom w:val="none" w:sz="0" w:space="0" w:color="auto"/>
        <w:right w:val="none" w:sz="0" w:space="0" w:color="auto"/>
      </w:divBdr>
    </w:div>
    <w:div w:id="690885676">
      <w:bodyDiv w:val="1"/>
      <w:marLeft w:val="0"/>
      <w:marRight w:val="0"/>
      <w:marTop w:val="0"/>
      <w:marBottom w:val="0"/>
      <w:divBdr>
        <w:top w:val="none" w:sz="0" w:space="0" w:color="auto"/>
        <w:left w:val="none" w:sz="0" w:space="0" w:color="auto"/>
        <w:bottom w:val="none" w:sz="0" w:space="0" w:color="auto"/>
        <w:right w:val="none" w:sz="0" w:space="0" w:color="auto"/>
      </w:divBdr>
    </w:div>
    <w:div w:id="732044176">
      <w:bodyDiv w:val="1"/>
      <w:marLeft w:val="0"/>
      <w:marRight w:val="0"/>
      <w:marTop w:val="0"/>
      <w:marBottom w:val="0"/>
      <w:divBdr>
        <w:top w:val="none" w:sz="0" w:space="0" w:color="auto"/>
        <w:left w:val="none" w:sz="0" w:space="0" w:color="auto"/>
        <w:bottom w:val="none" w:sz="0" w:space="0" w:color="auto"/>
        <w:right w:val="none" w:sz="0" w:space="0" w:color="auto"/>
      </w:divBdr>
    </w:div>
    <w:div w:id="738094390">
      <w:bodyDiv w:val="1"/>
      <w:marLeft w:val="0"/>
      <w:marRight w:val="0"/>
      <w:marTop w:val="0"/>
      <w:marBottom w:val="0"/>
      <w:divBdr>
        <w:top w:val="none" w:sz="0" w:space="0" w:color="auto"/>
        <w:left w:val="none" w:sz="0" w:space="0" w:color="auto"/>
        <w:bottom w:val="none" w:sz="0" w:space="0" w:color="auto"/>
        <w:right w:val="none" w:sz="0" w:space="0" w:color="auto"/>
      </w:divBdr>
    </w:div>
    <w:div w:id="744108042">
      <w:bodyDiv w:val="1"/>
      <w:marLeft w:val="0"/>
      <w:marRight w:val="0"/>
      <w:marTop w:val="0"/>
      <w:marBottom w:val="0"/>
      <w:divBdr>
        <w:top w:val="none" w:sz="0" w:space="0" w:color="auto"/>
        <w:left w:val="none" w:sz="0" w:space="0" w:color="auto"/>
        <w:bottom w:val="none" w:sz="0" w:space="0" w:color="auto"/>
        <w:right w:val="none" w:sz="0" w:space="0" w:color="auto"/>
      </w:divBdr>
    </w:div>
    <w:div w:id="746995820">
      <w:bodyDiv w:val="1"/>
      <w:marLeft w:val="0"/>
      <w:marRight w:val="0"/>
      <w:marTop w:val="0"/>
      <w:marBottom w:val="0"/>
      <w:divBdr>
        <w:top w:val="none" w:sz="0" w:space="0" w:color="auto"/>
        <w:left w:val="none" w:sz="0" w:space="0" w:color="auto"/>
        <w:bottom w:val="none" w:sz="0" w:space="0" w:color="auto"/>
        <w:right w:val="none" w:sz="0" w:space="0" w:color="auto"/>
      </w:divBdr>
    </w:div>
    <w:div w:id="787284336">
      <w:bodyDiv w:val="1"/>
      <w:marLeft w:val="0"/>
      <w:marRight w:val="0"/>
      <w:marTop w:val="0"/>
      <w:marBottom w:val="0"/>
      <w:divBdr>
        <w:top w:val="none" w:sz="0" w:space="0" w:color="auto"/>
        <w:left w:val="none" w:sz="0" w:space="0" w:color="auto"/>
        <w:bottom w:val="none" w:sz="0" w:space="0" w:color="auto"/>
        <w:right w:val="none" w:sz="0" w:space="0" w:color="auto"/>
      </w:divBdr>
    </w:div>
    <w:div w:id="848642192">
      <w:bodyDiv w:val="1"/>
      <w:marLeft w:val="0"/>
      <w:marRight w:val="0"/>
      <w:marTop w:val="0"/>
      <w:marBottom w:val="0"/>
      <w:divBdr>
        <w:top w:val="none" w:sz="0" w:space="0" w:color="auto"/>
        <w:left w:val="none" w:sz="0" w:space="0" w:color="auto"/>
        <w:bottom w:val="none" w:sz="0" w:space="0" w:color="auto"/>
        <w:right w:val="none" w:sz="0" w:space="0" w:color="auto"/>
      </w:divBdr>
    </w:div>
    <w:div w:id="918172152">
      <w:bodyDiv w:val="1"/>
      <w:marLeft w:val="0"/>
      <w:marRight w:val="0"/>
      <w:marTop w:val="0"/>
      <w:marBottom w:val="0"/>
      <w:divBdr>
        <w:top w:val="none" w:sz="0" w:space="0" w:color="auto"/>
        <w:left w:val="none" w:sz="0" w:space="0" w:color="auto"/>
        <w:bottom w:val="none" w:sz="0" w:space="0" w:color="auto"/>
        <w:right w:val="none" w:sz="0" w:space="0" w:color="auto"/>
      </w:divBdr>
    </w:div>
    <w:div w:id="919096285">
      <w:bodyDiv w:val="1"/>
      <w:marLeft w:val="0"/>
      <w:marRight w:val="0"/>
      <w:marTop w:val="0"/>
      <w:marBottom w:val="0"/>
      <w:divBdr>
        <w:top w:val="none" w:sz="0" w:space="0" w:color="auto"/>
        <w:left w:val="none" w:sz="0" w:space="0" w:color="auto"/>
        <w:bottom w:val="none" w:sz="0" w:space="0" w:color="auto"/>
        <w:right w:val="none" w:sz="0" w:space="0" w:color="auto"/>
      </w:divBdr>
    </w:div>
    <w:div w:id="932399058">
      <w:bodyDiv w:val="1"/>
      <w:marLeft w:val="0"/>
      <w:marRight w:val="0"/>
      <w:marTop w:val="0"/>
      <w:marBottom w:val="0"/>
      <w:divBdr>
        <w:top w:val="none" w:sz="0" w:space="0" w:color="auto"/>
        <w:left w:val="none" w:sz="0" w:space="0" w:color="auto"/>
        <w:bottom w:val="none" w:sz="0" w:space="0" w:color="auto"/>
        <w:right w:val="none" w:sz="0" w:space="0" w:color="auto"/>
      </w:divBdr>
    </w:div>
    <w:div w:id="947272127">
      <w:bodyDiv w:val="1"/>
      <w:marLeft w:val="0"/>
      <w:marRight w:val="0"/>
      <w:marTop w:val="0"/>
      <w:marBottom w:val="0"/>
      <w:divBdr>
        <w:top w:val="none" w:sz="0" w:space="0" w:color="auto"/>
        <w:left w:val="none" w:sz="0" w:space="0" w:color="auto"/>
        <w:bottom w:val="none" w:sz="0" w:space="0" w:color="auto"/>
        <w:right w:val="none" w:sz="0" w:space="0" w:color="auto"/>
      </w:divBdr>
    </w:div>
    <w:div w:id="1019702456">
      <w:bodyDiv w:val="1"/>
      <w:marLeft w:val="0"/>
      <w:marRight w:val="0"/>
      <w:marTop w:val="0"/>
      <w:marBottom w:val="0"/>
      <w:divBdr>
        <w:top w:val="none" w:sz="0" w:space="0" w:color="auto"/>
        <w:left w:val="none" w:sz="0" w:space="0" w:color="auto"/>
        <w:bottom w:val="none" w:sz="0" w:space="0" w:color="auto"/>
        <w:right w:val="none" w:sz="0" w:space="0" w:color="auto"/>
      </w:divBdr>
    </w:div>
    <w:div w:id="1049846093">
      <w:bodyDiv w:val="1"/>
      <w:marLeft w:val="0"/>
      <w:marRight w:val="0"/>
      <w:marTop w:val="0"/>
      <w:marBottom w:val="0"/>
      <w:divBdr>
        <w:top w:val="none" w:sz="0" w:space="0" w:color="auto"/>
        <w:left w:val="none" w:sz="0" w:space="0" w:color="auto"/>
        <w:bottom w:val="none" w:sz="0" w:space="0" w:color="auto"/>
        <w:right w:val="none" w:sz="0" w:space="0" w:color="auto"/>
      </w:divBdr>
    </w:div>
    <w:div w:id="1096290931">
      <w:bodyDiv w:val="1"/>
      <w:marLeft w:val="0"/>
      <w:marRight w:val="0"/>
      <w:marTop w:val="0"/>
      <w:marBottom w:val="0"/>
      <w:divBdr>
        <w:top w:val="none" w:sz="0" w:space="0" w:color="auto"/>
        <w:left w:val="none" w:sz="0" w:space="0" w:color="auto"/>
        <w:bottom w:val="none" w:sz="0" w:space="0" w:color="auto"/>
        <w:right w:val="none" w:sz="0" w:space="0" w:color="auto"/>
      </w:divBdr>
    </w:div>
    <w:div w:id="1152520786">
      <w:bodyDiv w:val="1"/>
      <w:marLeft w:val="0"/>
      <w:marRight w:val="0"/>
      <w:marTop w:val="0"/>
      <w:marBottom w:val="0"/>
      <w:divBdr>
        <w:top w:val="none" w:sz="0" w:space="0" w:color="auto"/>
        <w:left w:val="none" w:sz="0" w:space="0" w:color="auto"/>
        <w:bottom w:val="none" w:sz="0" w:space="0" w:color="auto"/>
        <w:right w:val="none" w:sz="0" w:space="0" w:color="auto"/>
      </w:divBdr>
    </w:div>
    <w:div w:id="1166434030">
      <w:bodyDiv w:val="1"/>
      <w:marLeft w:val="0"/>
      <w:marRight w:val="0"/>
      <w:marTop w:val="0"/>
      <w:marBottom w:val="0"/>
      <w:divBdr>
        <w:top w:val="none" w:sz="0" w:space="0" w:color="auto"/>
        <w:left w:val="none" w:sz="0" w:space="0" w:color="auto"/>
        <w:bottom w:val="none" w:sz="0" w:space="0" w:color="auto"/>
        <w:right w:val="none" w:sz="0" w:space="0" w:color="auto"/>
      </w:divBdr>
    </w:div>
    <w:div w:id="1181554814">
      <w:bodyDiv w:val="1"/>
      <w:marLeft w:val="0"/>
      <w:marRight w:val="0"/>
      <w:marTop w:val="0"/>
      <w:marBottom w:val="0"/>
      <w:divBdr>
        <w:top w:val="none" w:sz="0" w:space="0" w:color="auto"/>
        <w:left w:val="none" w:sz="0" w:space="0" w:color="auto"/>
        <w:bottom w:val="none" w:sz="0" w:space="0" w:color="auto"/>
        <w:right w:val="none" w:sz="0" w:space="0" w:color="auto"/>
      </w:divBdr>
    </w:div>
    <w:div w:id="1324699094">
      <w:bodyDiv w:val="1"/>
      <w:marLeft w:val="0"/>
      <w:marRight w:val="0"/>
      <w:marTop w:val="0"/>
      <w:marBottom w:val="0"/>
      <w:divBdr>
        <w:top w:val="none" w:sz="0" w:space="0" w:color="auto"/>
        <w:left w:val="none" w:sz="0" w:space="0" w:color="auto"/>
        <w:bottom w:val="none" w:sz="0" w:space="0" w:color="auto"/>
        <w:right w:val="none" w:sz="0" w:space="0" w:color="auto"/>
      </w:divBdr>
    </w:div>
    <w:div w:id="1338920824">
      <w:bodyDiv w:val="1"/>
      <w:marLeft w:val="0"/>
      <w:marRight w:val="0"/>
      <w:marTop w:val="0"/>
      <w:marBottom w:val="0"/>
      <w:divBdr>
        <w:top w:val="none" w:sz="0" w:space="0" w:color="auto"/>
        <w:left w:val="none" w:sz="0" w:space="0" w:color="auto"/>
        <w:bottom w:val="none" w:sz="0" w:space="0" w:color="auto"/>
        <w:right w:val="none" w:sz="0" w:space="0" w:color="auto"/>
      </w:divBdr>
    </w:div>
    <w:div w:id="1372655033">
      <w:bodyDiv w:val="1"/>
      <w:marLeft w:val="0"/>
      <w:marRight w:val="0"/>
      <w:marTop w:val="0"/>
      <w:marBottom w:val="0"/>
      <w:divBdr>
        <w:top w:val="none" w:sz="0" w:space="0" w:color="auto"/>
        <w:left w:val="none" w:sz="0" w:space="0" w:color="auto"/>
        <w:bottom w:val="none" w:sz="0" w:space="0" w:color="auto"/>
        <w:right w:val="none" w:sz="0" w:space="0" w:color="auto"/>
      </w:divBdr>
    </w:div>
    <w:div w:id="1404448674">
      <w:bodyDiv w:val="1"/>
      <w:marLeft w:val="0"/>
      <w:marRight w:val="0"/>
      <w:marTop w:val="0"/>
      <w:marBottom w:val="0"/>
      <w:divBdr>
        <w:top w:val="none" w:sz="0" w:space="0" w:color="auto"/>
        <w:left w:val="none" w:sz="0" w:space="0" w:color="auto"/>
        <w:bottom w:val="none" w:sz="0" w:space="0" w:color="auto"/>
        <w:right w:val="none" w:sz="0" w:space="0" w:color="auto"/>
      </w:divBdr>
    </w:div>
    <w:div w:id="1410470177">
      <w:bodyDiv w:val="1"/>
      <w:marLeft w:val="0"/>
      <w:marRight w:val="0"/>
      <w:marTop w:val="0"/>
      <w:marBottom w:val="0"/>
      <w:divBdr>
        <w:top w:val="none" w:sz="0" w:space="0" w:color="auto"/>
        <w:left w:val="none" w:sz="0" w:space="0" w:color="auto"/>
        <w:bottom w:val="none" w:sz="0" w:space="0" w:color="auto"/>
        <w:right w:val="none" w:sz="0" w:space="0" w:color="auto"/>
      </w:divBdr>
    </w:div>
    <w:div w:id="1418937629">
      <w:bodyDiv w:val="1"/>
      <w:marLeft w:val="0"/>
      <w:marRight w:val="0"/>
      <w:marTop w:val="0"/>
      <w:marBottom w:val="0"/>
      <w:divBdr>
        <w:top w:val="none" w:sz="0" w:space="0" w:color="auto"/>
        <w:left w:val="none" w:sz="0" w:space="0" w:color="auto"/>
        <w:bottom w:val="none" w:sz="0" w:space="0" w:color="auto"/>
        <w:right w:val="none" w:sz="0" w:space="0" w:color="auto"/>
      </w:divBdr>
    </w:div>
    <w:div w:id="1462503197">
      <w:bodyDiv w:val="1"/>
      <w:marLeft w:val="0"/>
      <w:marRight w:val="0"/>
      <w:marTop w:val="0"/>
      <w:marBottom w:val="0"/>
      <w:divBdr>
        <w:top w:val="none" w:sz="0" w:space="0" w:color="auto"/>
        <w:left w:val="none" w:sz="0" w:space="0" w:color="auto"/>
        <w:bottom w:val="none" w:sz="0" w:space="0" w:color="auto"/>
        <w:right w:val="none" w:sz="0" w:space="0" w:color="auto"/>
      </w:divBdr>
    </w:div>
    <w:div w:id="1579703703">
      <w:bodyDiv w:val="1"/>
      <w:marLeft w:val="0"/>
      <w:marRight w:val="0"/>
      <w:marTop w:val="0"/>
      <w:marBottom w:val="0"/>
      <w:divBdr>
        <w:top w:val="none" w:sz="0" w:space="0" w:color="auto"/>
        <w:left w:val="none" w:sz="0" w:space="0" w:color="auto"/>
        <w:bottom w:val="none" w:sz="0" w:space="0" w:color="auto"/>
        <w:right w:val="none" w:sz="0" w:space="0" w:color="auto"/>
      </w:divBdr>
    </w:div>
    <w:div w:id="1643653337">
      <w:bodyDiv w:val="1"/>
      <w:marLeft w:val="0"/>
      <w:marRight w:val="0"/>
      <w:marTop w:val="0"/>
      <w:marBottom w:val="0"/>
      <w:divBdr>
        <w:top w:val="none" w:sz="0" w:space="0" w:color="auto"/>
        <w:left w:val="none" w:sz="0" w:space="0" w:color="auto"/>
        <w:bottom w:val="none" w:sz="0" w:space="0" w:color="auto"/>
        <w:right w:val="none" w:sz="0" w:space="0" w:color="auto"/>
      </w:divBdr>
    </w:div>
    <w:div w:id="1653558634">
      <w:bodyDiv w:val="1"/>
      <w:marLeft w:val="0"/>
      <w:marRight w:val="0"/>
      <w:marTop w:val="0"/>
      <w:marBottom w:val="0"/>
      <w:divBdr>
        <w:top w:val="none" w:sz="0" w:space="0" w:color="auto"/>
        <w:left w:val="none" w:sz="0" w:space="0" w:color="auto"/>
        <w:bottom w:val="none" w:sz="0" w:space="0" w:color="auto"/>
        <w:right w:val="none" w:sz="0" w:space="0" w:color="auto"/>
      </w:divBdr>
    </w:div>
    <w:div w:id="1658609269">
      <w:bodyDiv w:val="1"/>
      <w:marLeft w:val="0"/>
      <w:marRight w:val="0"/>
      <w:marTop w:val="0"/>
      <w:marBottom w:val="0"/>
      <w:divBdr>
        <w:top w:val="none" w:sz="0" w:space="0" w:color="auto"/>
        <w:left w:val="none" w:sz="0" w:space="0" w:color="auto"/>
        <w:bottom w:val="none" w:sz="0" w:space="0" w:color="auto"/>
        <w:right w:val="none" w:sz="0" w:space="0" w:color="auto"/>
      </w:divBdr>
    </w:div>
    <w:div w:id="1662004945">
      <w:bodyDiv w:val="1"/>
      <w:marLeft w:val="0"/>
      <w:marRight w:val="0"/>
      <w:marTop w:val="0"/>
      <w:marBottom w:val="0"/>
      <w:divBdr>
        <w:top w:val="none" w:sz="0" w:space="0" w:color="auto"/>
        <w:left w:val="none" w:sz="0" w:space="0" w:color="auto"/>
        <w:bottom w:val="none" w:sz="0" w:space="0" w:color="auto"/>
        <w:right w:val="none" w:sz="0" w:space="0" w:color="auto"/>
      </w:divBdr>
    </w:div>
    <w:div w:id="1701317790">
      <w:bodyDiv w:val="1"/>
      <w:marLeft w:val="0"/>
      <w:marRight w:val="0"/>
      <w:marTop w:val="0"/>
      <w:marBottom w:val="0"/>
      <w:divBdr>
        <w:top w:val="none" w:sz="0" w:space="0" w:color="auto"/>
        <w:left w:val="none" w:sz="0" w:space="0" w:color="auto"/>
        <w:bottom w:val="none" w:sz="0" w:space="0" w:color="auto"/>
        <w:right w:val="none" w:sz="0" w:space="0" w:color="auto"/>
      </w:divBdr>
    </w:div>
    <w:div w:id="1720935561">
      <w:bodyDiv w:val="1"/>
      <w:marLeft w:val="0"/>
      <w:marRight w:val="0"/>
      <w:marTop w:val="0"/>
      <w:marBottom w:val="0"/>
      <w:divBdr>
        <w:top w:val="none" w:sz="0" w:space="0" w:color="auto"/>
        <w:left w:val="none" w:sz="0" w:space="0" w:color="auto"/>
        <w:bottom w:val="none" w:sz="0" w:space="0" w:color="auto"/>
        <w:right w:val="none" w:sz="0" w:space="0" w:color="auto"/>
      </w:divBdr>
    </w:div>
    <w:div w:id="1746798618">
      <w:bodyDiv w:val="1"/>
      <w:marLeft w:val="0"/>
      <w:marRight w:val="0"/>
      <w:marTop w:val="0"/>
      <w:marBottom w:val="0"/>
      <w:divBdr>
        <w:top w:val="none" w:sz="0" w:space="0" w:color="auto"/>
        <w:left w:val="none" w:sz="0" w:space="0" w:color="auto"/>
        <w:bottom w:val="none" w:sz="0" w:space="0" w:color="auto"/>
        <w:right w:val="none" w:sz="0" w:space="0" w:color="auto"/>
      </w:divBdr>
    </w:div>
    <w:div w:id="1765343245">
      <w:bodyDiv w:val="1"/>
      <w:marLeft w:val="0"/>
      <w:marRight w:val="0"/>
      <w:marTop w:val="0"/>
      <w:marBottom w:val="0"/>
      <w:divBdr>
        <w:top w:val="none" w:sz="0" w:space="0" w:color="auto"/>
        <w:left w:val="none" w:sz="0" w:space="0" w:color="auto"/>
        <w:bottom w:val="none" w:sz="0" w:space="0" w:color="auto"/>
        <w:right w:val="none" w:sz="0" w:space="0" w:color="auto"/>
      </w:divBdr>
    </w:div>
    <w:div w:id="1785033976">
      <w:bodyDiv w:val="1"/>
      <w:marLeft w:val="0"/>
      <w:marRight w:val="0"/>
      <w:marTop w:val="0"/>
      <w:marBottom w:val="0"/>
      <w:divBdr>
        <w:top w:val="none" w:sz="0" w:space="0" w:color="auto"/>
        <w:left w:val="none" w:sz="0" w:space="0" w:color="auto"/>
        <w:bottom w:val="none" w:sz="0" w:space="0" w:color="auto"/>
        <w:right w:val="none" w:sz="0" w:space="0" w:color="auto"/>
      </w:divBdr>
    </w:div>
    <w:div w:id="1801416766">
      <w:bodyDiv w:val="1"/>
      <w:marLeft w:val="0"/>
      <w:marRight w:val="0"/>
      <w:marTop w:val="0"/>
      <w:marBottom w:val="0"/>
      <w:divBdr>
        <w:top w:val="none" w:sz="0" w:space="0" w:color="auto"/>
        <w:left w:val="none" w:sz="0" w:space="0" w:color="auto"/>
        <w:bottom w:val="none" w:sz="0" w:space="0" w:color="auto"/>
        <w:right w:val="none" w:sz="0" w:space="0" w:color="auto"/>
      </w:divBdr>
    </w:div>
    <w:div w:id="1820808332">
      <w:bodyDiv w:val="1"/>
      <w:marLeft w:val="0"/>
      <w:marRight w:val="0"/>
      <w:marTop w:val="0"/>
      <w:marBottom w:val="0"/>
      <w:divBdr>
        <w:top w:val="none" w:sz="0" w:space="0" w:color="auto"/>
        <w:left w:val="none" w:sz="0" w:space="0" w:color="auto"/>
        <w:bottom w:val="none" w:sz="0" w:space="0" w:color="auto"/>
        <w:right w:val="none" w:sz="0" w:space="0" w:color="auto"/>
      </w:divBdr>
    </w:div>
    <w:div w:id="1855339515">
      <w:bodyDiv w:val="1"/>
      <w:marLeft w:val="0"/>
      <w:marRight w:val="0"/>
      <w:marTop w:val="0"/>
      <w:marBottom w:val="0"/>
      <w:divBdr>
        <w:top w:val="none" w:sz="0" w:space="0" w:color="auto"/>
        <w:left w:val="none" w:sz="0" w:space="0" w:color="auto"/>
        <w:bottom w:val="none" w:sz="0" w:space="0" w:color="auto"/>
        <w:right w:val="none" w:sz="0" w:space="0" w:color="auto"/>
      </w:divBdr>
    </w:div>
    <w:div w:id="1914125827">
      <w:bodyDiv w:val="1"/>
      <w:marLeft w:val="0"/>
      <w:marRight w:val="0"/>
      <w:marTop w:val="0"/>
      <w:marBottom w:val="0"/>
      <w:divBdr>
        <w:top w:val="none" w:sz="0" w:space="0" w:color="auto"/>
        <w:left w:val="none" w:sz="0" w:space="0" w:color="auto"/>
        <w:bottom w:val="none" w:sz="0" w:space="0" w:color="auto"/>
        <w:right w:val="none" w:sz="0" w:space="0" w:color="auto"/>
      </w:divBdr>
    </w:div>
    <w:div w:id="1946113574">
      <w:bodyDiv w:val="1"/>
      <w:marLeft w:val="0"/>
      <w:marRight w:val="0"/>
      <w:marTop w:val="0"/>
      <w:marBottom w:val="0"/>
      <w:divBdr>
        <w:top w:val="none" w:sz="0" w:space="0" w:color="auto"/>
        <w:left w:val="none" w:sz="0" w:space="0" w:color="auto"/>
        <w:bottom w:val="none" w:sz="0" w:space="0" w:color="auto"/>
        <w:right w:val="none" w:sz="0" w:space="0" w:color="auto"/>
      </w:divBdr>
    </w:div>
    <w:div w:id="1950966164">
      <w:bodyDiv w:val="1"/>
      <w:marLeft w:val="0"/>
      <w:marRight w:val="0"/>
      <w:marTop w:val="0"/>
      <w:marBottom w:val="0"/>
      <w:divBdr>
        <w:top w:val="none" w:sz="0" w:space="0" w:color="auto"/>
        <w:left w:val="none" w:sz="0" w:space="0" w:color="auto"/>
        <w:bottom w:val="none" w:sz="0" w:space="0" w:color="auto"/>
        <w:right w:val="none" w:sz="0" w:space="0" w:color="auto"/>
      </w:divBdr>
    </w:div>
    <w:div w:id="1960992516">
      <w:bodyDiv w:val="1"/>
      <w:marLeft w:val="0"/>
      <w:marRight w:val="0"/>
      <w:marTop w:val="0"/>
      <w:marBottom w:val="0"/>
      <w:divBdr>
        <w:top w:val="none" w:sz="0" w:space="0" w:color="auto"/>
        <w:left w:val="none" w:sz="0" w:space="0" w:color="auto"/>
        <w:bottom w:val="none" w:sz="0" w:space="0" w:color="auto"/>
        <w:right w:val="none" w:sz="0" w:space="0" w:color="auto"/>
      </w:divBdr>
    </w:div>
    <w:div w:id="1977174425">
      <w:bodyDiv w:val="1"/>
      <w:marLeft w:val="0"/>
      <w:marRight w:val="0"/>
      <w:marTop w:val="0"/>
      <w:marBottom w:val="0"/>
      <w:divBdr>
        <w:top w:val="none" w:sz="0" w:space="0" w:color="auto"/>
        <w:left w:val="none" w:sz="0" w:space="0" w:color="auto"/>
        <w:bottom w:val="none" w:sz="0" w:space="0" w:color="auto"/>
        <w:right w:val="none" w:sz="0" w:space="0" w:color="auto"/>
      </w:divBdr>
    </w:div>
    <w:div w:id="2019847705">
      <w:bodyDiv w:val="1"/>
      <w:marLeft w:val="0"/>
      <w:marRight w:val="0"/>
      <w:marTop w:val="0"/>
      <w:marBottom w:val="0"/>
      <w:divBdr>
        <w:top w:val="none" w:sz="0" w:space="0" w:color="auto"/>
        <w:left w:val="none" w:sz="0" w:space="0" w:color="auto"/>
        <w:bottom w:val="none" w:sz="0" w:space="0" w:color="auto"/>
        <w:right w:val="none" w:sz="0" w:space="0" w:color="auto"/>
      </w:divBdr>
    </w:div>
    <w:div w:id="207673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restandards.org/Math/"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www.education.uw.edu/pmr/files/2016/09/White-Paper.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cdn.vanderbilt.edu/vu-my/wp-content/uploads/sites/412/2012/01/14084339/Post-Observation-Rating-Scale_Manual_061610_web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DAC2C-3B73-4A18-A09C-00D18BA0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8588</Words>
  <Characters>48953</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57427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Rainey, Emory Luke</dc:creator>
  <cp:keywords/>
  <dc:description/>
  <cp:lastModifiedBy>Rainey, Luke</cp:lastModifiedBy>
  <cp:revision>2</cp:revision>
  <cp:lastPrinted>2021-11-08T19:22:00Z</cp:lastPrinted>
  <dcterms:created xsi:type="dcterms:W3CDTF">2023-11-02T18:25:00Z</dcterms:created>
  <dcterms:modified xsi:type="dcterms:W3CDTF">2023-11-02T18:25:00Z</dcterms:modified>
</cp:coreProperties>
</file>